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EDE0" w14:textId="6E555235" w:rsidR="005929D6" w:rsidRPr="00315218" w:rsidRDefault="00E36FBA" w:rsidP="00956124">
      <w:pPr>
        <w:spacing w:beforeLines="200" w:before="480" w:afterLines="200" w:after="480"/>
        <w:rPr>
          <w:b/>
          <w:bCs/>
          <w:sz w:val="36"/>
          <w:szCs w:val="36"/>
        </w:rPr>
      </w:pPr>
      <w:r w:rsidRPr="03837884">
        <w:rPr>
          <w:b/>
          <w:bCs/>
          <w:sz w:val="36"/>
          <w:szCs w:val="36"/>
        </w:rPr>
        <w:t xml:space="preserve">ICC </w:t>
      </w:r>
      <w:r w:rsidR="47D5ACA3" w:rsidRPr="03837884">
        <w:rPr>
          <w:b/>
          <w:bCs/>
          <w:sz w:val="36"/>
          <w:szCs w:val="36"/>
        </w:rPr>
        <w:t xml:space="preserve">CLIENTS PRINCIPLES </w:t>
      </w:r>
      <w:r w:rsidR="002355E8" w:rsidRPr="03837884">
        <w:rPr>
          <w:b/>
          <w:bCs/>
          <w:sz w:val="36"/>
          <w:szCs w:val="36"/>
        </w:rPr>
        <w:t>– FEEDBACK FORM</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72"/>
        <w:gridCol w:w="6044"/>
      </w:tblGrid>
      <w:tr w:rsidR="005929D6" w14:paraId="14ECD93F" w14:textId="77777777" w:rsidTr="00C04980">
        <w:tc>
          <w:tcPr>
            <w:tcW w:w="2972" w:type="dxa"/>
            <w:shd w:val="clear" w:color="auto" w:fill="C00000"/>
            <w:vAlign w:val="center"/>
          </w:tcPr>
          <w:p w14:paraId="316E975F" w14:textId="296A1D7C" w:rsidR="005929D6" w:rsidRPr="00D07003" w:rsidRDefault="009259F6" w:rsidP="00C04980">
            <w:pPr>
              <w:spacing w:beforeLines="50" w:before="120" w:afterLines="50" w:after="120" w:line="23" w:lineRule="atLeast"/>
              <w:rPr>
                <w:b/>
                <w:bCs/>
              </w:rPr>
            </w:pPr>
            <w:r>
              <w:rPr>
                <w:b/>
                <w:bCs/>
              </w:rPr>
              <w:t>Version</w:t>
            </w:r>
          </w:p>
        </w:tc>
        <w:tc>
          <w:tcPr>
            <w:tcW w:w="6044" w:type="dxa"/>
          </w:tcPr>
          <w:p w14:paraId="7AB1E00A" w14:textId="6BC961F0" w:rsidR="005929D6" w:rsidRDefault="009259F6" w:rsidP="00C04980">
            <w:pPr>
              <w:spacing w:beforeLines="50" w:before="120" w:afterLines="50" w:after="120" w:line="23" w:lineRule="atLeast"/>
            </w:pPr>
            <w:r>
              <w:t>1</w:t>
            </w:r>
            <w:r w:rsidR="00540879">
              <w:t>.0</w:t>
            </w:r>
          </w:p>
        </w:tc>
      </w:tr>
      <w:tr w:rsidR="00956124" w14:paraId="66329D96" w14:textId="77777777" w:rsidTr="00C04980">
        <w:tc>
          <w:tcPr>
            <w:tcW w:w="2972" w:type="dxa"/>
            <w:shd w:val="clear" w:color="auto" w:fill="C00000"/>
            <w:vAlign w:val="center"/>
          </w:tcPr>
          <w:p w14:paraId="1D74EC9E" w14:textId="69C417E5" w:rsidR="00956124" w:rsidRPr="00D07003" w:rsidRDefault="009259F6" w:rsidP="00C04980">
            <w:pPr>
              <w:spacing w:beforeLines="50" w:before="120" w:afterLines="50" w:after="120" w:line="23" w:lineRule="atLeast"/>
              <w:rPr>
                <w:b/>
                <w:bCs/>
              </w:rPr>
            </w:pPr>
            <w:r>
              <w:rPr>
                <w:b/>
                <w:bCs/>
              </w:rPr>
              <w:t>Date Published</w:t>
            </w:r>
          </w:p>
        </w:tc>
        <w:tc>
          <w:tcPr>
            <w:tcW w:w="6044" w:type="dxa"/>
          </w:tcPr>
          <w:p w14:paraId="29A626FE" w14:textId="3D3BA96D" w:rsidR="00956124" w:rsidRDefault="005125F1" w:rsidP="00C04980">
            <w:pPr>
              <w:spacing w:beforeLines="50" w:before="120" w:afterLines="50" w:after="120" w:line="23" w:lineRule="atLeast"/>
              <w:ind w:left="567" w:hanging="567"/>
            </w:pPr>
            <w:r>
              <w:t>March</w:t>
            </w:r>
            <w:r w:rsidR="002D09EE">
              <w:t xml:space="preserve"> 202</w:t>
            </w:r>
            <w:r>
              <w:t>6</w:t>
            </w:r>
          </w:p>
        </w:tc>
      </w:tr>
    </w:tbl>
    <w:p w14:paraId="41A31BCF" w14:textId="77777777" w:rsidR="007C6178" w:rsidRDefault="007C6178" w:rsidP="007C6178"/>
    <w:p w14:paraId="0CEC3C3F" w14:textId="77777777" w:rsidR="00F06DE9" w:rsidRPr="00BD63EA" w:rsidRDefault="00F06DE9" w:rsidP="00F06DE9">
      <w:pPr>
        <w:pStyle w:val="Heading1"/>
      </w:pPr>
      <w:bookmarkStart w:id="0" w:name="_Principles_for_industry"/>
      <w:bookmarkEnd w:id="0"/>
      <w:r>
        <w:t xml:space="preserve">Overview </w:t>
      </w:r>
    </w:p>
    <w:p w14:paraId="0F6F1EE4" w14:textId="77777777" w:rsidR="005125F1" w:rsidRPr="005125F1" w:rsidRDefault="005125F1" w:rsidP="005125F1">
      <w:r w:rsidRPr="005125F1">
        <w:t>The Building Safety Act 2022, and the subsequent addition of Part 2A into the Building Regulations 2010, established clear expectations of clients as </w:t>
      </w:r>
      <w:proofErr w:type="spellStart"/>
      <w:r w:rsidRPr="005125F1">
        <w:t>dutyholders</w:t>
      </w:r>
      <w:proofErr w:type="spellEnd"/>
      <w:r w:rsidRPr="005125F1">
        <w:t>, recognising their important role in shaping safe buildings. Many clients want to do the right thing, but may not always be sure what diligent, informed and proportionate client behaviour looks like in practice.  </w:t>
      </w:r>
    </w:p>
    <w:p w14:paraId="3500D2FE" w14:textId="77777777" w:rsidR="005125F1" w:rsidRPr="005125F1" w:rsidRDefault="005125F1" w:rsidP="005125F1">
      <w:r w:rsidRPr="005125F1">
        <w:t>The Industry Competence Committee (ICC), working alongside the Building Safety Regulator (BSR), has developed a set of Principles for Informed Clients to address this gap.  </w:t>
      </w:r>
    </w:p>
    <w:p w14:paraId="7BAB1CA8" w14:textId="77777777" w:rsidR="005125F1" w:rsidRPr="005125F1" w:rsidRDefault="005125F1" w:rsidP="005125F1">
      <w:r w:rsidRPr="005125F1">
        <w:t>The principles are designed to: </w:t>
      </w:r>
    </w:p>
    <w:p w14:paraId="6E7756AF" w14:textId="77777777" w:rsidR="005125F1" w:rsidRPr="005125F1" w:rsidRDefault="005125F1" w:rsidP="005125F1">
      <w:pPr>
        <w:numPr>
          <w:ilvl w:val="0"/>
          <w:numId w:val="9"/>
        </w:numPr>
      </w:pPr>
      <w:r w:rsidRPr="005125F1">
        <w:t>provide a clear, high-level framework to support client decision-making </w:t>
      </w:r>
    </w:p>
    <w:p w14:paraId="734568F0" w14:textId="77777777" w:rsidR="005125F1" w:rsidRPr="005125F1" w:rsidRDefault="005125F1" w:rsidP="005125F1">
      <w:pPr>
        <w:numPr>
          <w:ilvl w:val="0"/>
          <w:numId w:val="10"/>
        </w:numPr>
      </w:pPr>
      <w:r w:rsidRPr="005125F1">
        <w:t>encourage proportionate oversight based on risk, complexity and building lifecycle responsibilities </w:t>
      </w:r>
    </w:p>
    <w:p w14:paraId="48D7B8A5" w14:textId="77777777" w:rsidR="005125F1" w:rsidRPr="005125F1" w:rsidRDefault="005125F1" w:rsidP="005125F1">
      <w:pPr>
        <w:numPr>
          <w:ilvl w:val="0"/>
          <w:numId w:val="11"/>
        </w:numPr>
      </w:pPr>
      <w:r w:rsidRPr="005125F1">
        <w:t>support stronger governance, accountability and culture </w:t>
      </w:r>
    </w:p>
    <w:p w14:paraId="16D37CB8" w14:textId="77777777" w:rsidR="005125F1" w:rsidRPr="005125F1" w:rsidRDefault="005125F1" w:rsidP="005125F1">
      <w:pPr>
        <w:numPr>
          <w:ilvl w:val="0"/>
          <w:numId w:val="12"/>
        </w:numPr>
      </w:pPr>
      <w:r w:rsidRPr="005125F1">
        <w:t>help clients contribute to safer outcomes through the way they commission, procure and oversee building work. </w:t>
      </w:r>
    </w:p>
    <w:p w14:paraId="1CAFC5C0" w14:textId="77777777" w:rsidR="005125F1" w:rsidRPr="005125F1" w:rsidRDefault="005125F1" w:rsidP="005125F1">
      <w:pPr>
        <w:rPr>
          <w:b/>
          <w:bCs/>
        </w:rPr>
      </w:pPr>
      <w:r w:rsidRPr="005125F1">
        <w:rPr>
          <w:b/>
          <w:bCs/>
        </w:rPr>
        <w:t>Why we are consulting on the principles </w:t>
      </w:r>
    </w:p>
    <w:p w14:paraId="1E420FFF" w14:textId="77777777" w:rsidR="005125F1" w:rsidRPr="005125F1" w:rsidRDefault="005125F1" w:rsidP="005125F1">
      <w:r w:rsidRPr="005125F1">
        <w:t>We are now seeking views from all types of clients and other industry stakeholders on whether these principles are clear, useful and workable in practice. </w:t>
      </w:r>
    </w:p>
    <w:p w14:paraId="676C7AC8" w14:textId="77777777" w:rsidR="005125F1" w:rsidRPr="005125F1" w:rsidRDefault="005125F1" w:rsidP="005125F1">
      <w:r w:rsidRPr="005125F1">
        <w:t>This consultation will help us understand: </w:t>
      </w:r>
    </w:p>
    <w:p w14:paraId="47AF3FFE" w14:textId="77777777" w:rsidR="005125F1" w:rsidRPr="005125F1" w:rsidRDefault="005125F1" w:rsidP="005125F1">
      <w:pPr>
        <w:numPr>
          <w:ilvl w:val="0"/>
          <w:numId w:val="13"/>
        </w:numPr>
      </w:pPr>
      <w:r w:rsidRPr="005125F1">
        <w:t>whether the intent of the principles is communicated effectively </w:t>
      </w:r>
    </w:p>
    <w:p w14:paraId="2936DE59" w14:textId="77777777" w:rsidR="005125F1" w:rsidRPr="005125F1" w:rsidRDefault="005125F1" w:rsidP="005125F1">
      <w:pPr>
        <w:numPr>
          <w:ilvl w:val="0"/>
          <w:numId w:val="14"/>
        </w:numPr>
      </w:pPr>
      <w:r w:rsidRPr="005125F1">
        <w:t>how different client groups might apply them in real-world settings </w:t>
      </w:r>
    </w:p>
    <w:p w14:paraId="38FCC576" w14:textId="77777777" w:rsidR="005125F1" w:rsidRPr="005125F1" w:rsidRDefault="005125F1" w:rsidP="005125F1">
      <w:pPr>
        <w:numPr>
          <w:ilvl w:val="0"/>
          <w:numId w:val="15"/>
        </w:numPr>
      </w:pPr>
      <w:r w:rsidRPr="005125F1">
        <w:t>what barriers or challenges clients may face </w:t>
      </w:r>
    </w:p>
    <w:p w14:paraId="5430247F" w14:textId="77777777" w:rsidR="005125F1" w:rsidRPr="005125F1" w:rsidRDefault="005125F1" w:rsidP="005125F1">
      <w:pPr>
        <w:numPr>
          <w:ilvl w:val="0"/>
          <w:numId w:val="16"/>
        </w:numPr>
      </w:pPr>
      <w:r w:rsidRPr="005125F1">
        <w:t>what further guidance, tools or case studies would help make the principles easier to apply. </w:t>
      </w:r>
    </w:p>
    <w:p w14:paraId="55F4F3CD" w14:textId="77777777" w:rsidR="005125F1" w:rsidRPr="005125F1" w:rsidRDefault="005125F1" w:rsidP="005125F1">
      <w:r w:rsidRPr="005125F1">
        <w:lastRenderedPageBreak/>
        <w:t>We strongly encourage respondents to read the full set of principles before answering the questions that follow. </w:t>
      </w:r>
    </w:p>
    <w:p w14:paraId="65FB5278" w14:textId="77777777" w:rsidR="00F9594C" w:rsidRDefault="00F9594C" w:rsidP="0093136A"/>
    <w:p w14:paraId="054AA0C9" w14:textId="77777777" w:rsidR="00F9594C" w:rsidRPr="00F9594C" w:rsidRDefault="00F9594C" w:rsidP="00F9594C">
      <w:pPr>
        <w:rPr>
          <w:b/>
          <w:bCs/>
        </w:rPr>
      </w:pPr>
      <w:bookmarkStart w:id="1" w:name="_Toc181269111"/>
      <w:bookmarkStart w:id="2" w:name="_Toc181269311"/>
      <w:bookmarkStart w:id="3" w:name="_Toc197520650"/>
      <w:bookmarkStart w:id="4" w:name="_Toc200970825"/>
      <w:r w:rsidRPr="00F9594C">
        <w:rPr>
          <w:b/>
          <w:bCs/>
        </w:rPr>
        <w:t>How to submit responses</w:t>
      </w:r>
      <w:bookmarkEnd w:id="1"/>
      <w:bookmarkEnd w:id="2"/>
      <w:bookmarkEnd w:id="3"/>
      <w:bookmarkEnd w:id="4"/>
    </w:p>
    <w:p w14:paraId="7632910E" w14:textId="3BAA0709" w:rsidR="00F9594C" w:rsidRPr="00F9594C" w:rsidRDefault="00084D07" w:rsidP="00084D07">
      <w:pPr>
        <w:rPr>
          <w:bCs/>
          <w:iCs/>
        </w:rPr>
      </w:pPr>
      <w:r w:rsidRPr="00084D07">
        <w:rPr>
          <w:b/>
          <w:bCs/>
        </w:rPr>
        <w:t>This consultation will last for six weeks from </w:t>
      </w:r>
      <w:r w:rsidR="003D034F" w:rsidRPr="003D034F">
        <w:rPr>
          <w:b/>
          <w:bCs/>
        </w:rPr>
        <w:t>24 March 2026 until 05 May 2026. Responses must be received by 23:59 on 05 May 2026.</w:t>
      </w:r>
      <w:r w:rsidR="00F9594C" w:rsidRPr="00F9594C">
        <w:rPr>
          <w:bCs/>
          <w:iCs/>
        </w:rPr>
        <w:t xml:space="preserve">You can respond in three ways: </w:t>
      </w:r>
    </w:p>
    <w:p w14:paraId="0CF3AFBD" w14:textId="7AB27498" w:rsidR="00F9594C" w:rsidRPr="00F9594C" w:rsidRDefault="00F9594C" w:rsidP="00F9594C">
      <w:pPr>
        <w:numPr>
          <w:ilvl w:val="0"/>
          <w:numId w:val="8"/>
        </w:numPr>
        <w:rPr>
          <w:bCs/>
          <w:iCs/>
        </w:rPr>
      </w:pPr>
      <w:r w:rsidRPr="00F9594C">
        <w:rPr>
          <w:bCs/>
          <w:iCs/>
        </w:rPr>
        <w:t xml:space="preserve">Complete the online survey </w:t>
      </w:r>
    </w:p>
    <w:p w14:paraId="7BA99DA1" w14:textId="6B0B94F5" w:rsidR="00F9594C" w:rsidRPr="00F9594C" w:rsidRDefault="00F9594C" w:rsidP="00F9594C">
      <w:pPr>
        <w:numPr>
          <w:ilvl w:val="0"/>
          <w:numId w:val="8"/>
        </w:numPr>
      </w:pPr>
      <w:r w:rsidRPr="00F9594C">
        <w:t xml:space="preserve">Download the Word document version of this consultation and email it to </w:t>
      </w:r>
      <w:hyperlink r:id="rId11" w:history="1">
        <w:r w:rsidR="003736DC" w:rsidRPr="001656E3">
          <w:rPr>
            <w:rStyle w:val="Hyperlink"/>
          </w:rPr>
          <w:t>bsrsecretariat@hse.gov.uk</w:t>
        </w:r>
      </w:hyperlink>
      <w:r w:rsidR="003736DC">
        <w:t xml:space="preserve"> </w:t>
      </w:r>
    </w:p>
    <w:p w14:paraId="35111DA1" w14:textId="7AA9043D" w:rsidR="00F9594C" w:rsidRPr="00F9594C" w:rsidRDefault="00F9594C" w:rsidP="00F9594C">
      <w:pPr>
        <w:numPr>
          <w:ilvl w:val="0"/>
          <w:numId w:val="8"/>
        </w:numPr>
        <w:rPr>
          <w:bCs/>
          <w:iCs/>
        </w:rPr>
      </w:pPr>
      <w:r w:rsidRPr="00F9594C">
        <w:rPr>
          <w:bCs/>
          <w:iCs/>
        </w:rPr>
        <w:t xml:space="preserve">Download the </w:t>
      </w:r>
      <w:r w:rsidR="00B54F79" w:rsidRPr="00B54F79">
        <w:rPr>
          <w:bCs/>
          <w:iCs/>
        </w:rPr>
        <w:t>Word document version</w:t>
      </w:r>
      <w:r w:rsidR="00B54F79">
        <w:rPr>
          <w:bCs/>
          <w:iCs/>
        </w:rPr>
        <w:t xml:space="preserve"> </w:t>
      </w:r>
      <w:r w:rsidRPr="00F9594C">
        <w:rPr>
          <w:bCs/>
          <w:iCs/>
        </w:rPr>
        <w:t>of this consultation and send it to:</w:t>
      </w:r>
    </w:p>
    <w:p w14:paraId="6CAA71F1" w14:textId="52DE7F09" w:rsidR="00F9594C" w:rsidRPr="00F9594C" w:rsidRDefault="00F9594C" w:rsidP="00F9594C">
      <w:r w:rsidRPr="00F9594C">
        <w:t>Consultation on</w:t>
      </w:r>
      <w:r w:rsidR="00B54F79">
        <w:t xml:space="preserve"> ICC’s</w:t>
      </w:r>
      <w:r w:rsidRPr="00F9594C">
        <w:t xml:space="preserve"> </w:t>
      </w:r>
      <w:r w:rsidR="005125F1">
        <w:t>Principles for Informed Clients</w:t>
      </w:r>
    </w:p>
    <w:p w14:paraId="61E21D30" w14:textId="77777777" w:rsidR="00F9594C" w:rsidRPr="00F9594C" w:rsidRDefault="00F9594C" w:rsidP="00F9594C">
      <w:r w:rsidRPr="00F9594C">
        <w:t xml:space="preserve">Health and Safety Executive </w:t>
      </w:r>
    </w:p>
    <w:p w14:paraId="3A86B758" w14:textId="62A059AD" w:rsidR="00F9594C" w:rsidRPr="00F9594C" w:rsidRDefault="00F9594C" w:rsidP="00F9594C">
      <w:r w:rsidRPr="00F9594C">
        <w:t>Building 2.</w:t>
      </w:r>
      <w:r w:rsidR="000A59E3">
        <w:t>1</w:t>
      </w:r>
      <w:r w:rsidRPr="00F9594C">
        <w:t xml:space="preserve"> Redgrave Court</w:t>
      </w:r>
    </w:p>
    <w:p w14:paraId="5D347CF0" w14:textId="77777777" w:rsidR="00F9594C" w:rsidRPr="00F9594C" w:rsidRDefault="00F9594C" w:rsidP="00F9594C">
      <w:r w:rsidRPr="00F9594C">
        <w:t>Merton Road</w:t>
      </w:r>
    </w:p>
    <w:p w14:paraId="41A9F873" w14:textId="77777777" w:rsidR="00F9594C" w:rsidRPr="00F9594C" w:rsidRDefault="00F9594C" w:rsidP="00F9594C">
      <w:r w:rsidRPr="00F9594C">
        <w:t>Bootle</w:t>
      </w:r>
    </w:p>
    <w:p w14:paraId="30AD37E2" w14:textId="77777777" w:rsidR="00F9594C" w:rsidRPr="00F9594C" w:rsidRDefault="00F9594C" w:rsidP="00F9594C">
      <w:r w:rsidRPr="00F9594C">
        <w:t>Merseyside L20 7HS</w:t>
      </w:r>
    </w:p>
    <w:p w14:paraId="0B0BAEF4" w14:textId="77777777" w:rsidR="00F9594C" w:rsidRPr="00F9594C" w:rsidRDefault="00F9594C" w:rsidP="00F9594C">
      <w:pPr>
        <w:rPr>
          <w:b/>
          <w:bCs/>
        </w:rPr>
      </w:pPr>
      <w:r w:rsidRPr="00F9594C">
        <w:t xml:space="preserve">If you require a more accessible format of this document, please send details to </w:t>
      </w:r>
      <w:hyperlink r:id="rId12" w:history="1">
        <w:r w:rsidRPr="00F9594C">
          <w:rPr>
            <w:rStyle w:val="Hyperlink"/>
          </w:rPr>
          <w:t>HSE.Online@hse.gov.uk</w:t>
        </w:r>
      </w:hyperlink>
      <w:r w:rsidRPr="00F9594C">
        <w:t xml:space="preserve"> and your request will be considered. </w:t>
      </w:r>
    </w:p>
    <w:p w14:paraId="5A437B77" w14:textId="22F9A14A" w:rsidR="00F9594C" w:rsidRDefault="005125F1" w:rsidP="00F9594C">
      <w:pPr>
        <w:rPr>
          <w:b/>
          <w:bCs/>
        </w:rPr>
      </w:pPr>
      <w:r>
        <w:rPr>
          <w:b/>
          <w:bCs/>
        </w:rPr>
        <w:t>What happens next</w:t>
      </w:r>
    </w:p>
    <w:p w14:paraId="108AE009" w14:textId="49D0AF91" w:rsidR="005125F1" w:rsidRPr="005125F1" w:rsidRDefault="005125F1" w:rsidP="005125F1">
      <w:r w:rsidRPr="005125F1">
        <w:t>Your feedback will help shape the principles before they are published. It will also inform the ICC and BSR’s future work to strengthen the support available to clients. </w:t>
      </w:r>
    </w:p>
    <w:p w14:paraId="3AC167F3" w14:textId="77777777" w:rsidR="005125F1" w:rsidRPr="005125F1" w:rsidRDefault="005125F1" w:rsidP="005125F1">
      <w:r w:rsidRPr="005125F1">
        <w:t>As part of this consultation, we also invite you to indicate whether you would be willing to be contacted by the BSR and ICC for follow-up discussions on our work or to contribute examples or case studies of informed client behaviour in practice.  </w:t>
      </w:r>
    </w:p>
    <w:p w14:paraId="28BDB556" w14:textId="77777777" w:rsidR="005125F1" w:rsidRPr="005125F1" w:rsidRDefault="005125F1" w:rsidP="005125F1">
      <w:r w:rsidRPr="005125F1">
        <w:t>Your input is essential to ensure these principles – and any future guidance – are practical, proportionate and aligned with the realities of delivering safe buildings, and we thank you for taking the time to engage with us. </w:t>
      </w:r>
    </w:p>
    <w:p w14:paraId="5D24143F" w14:textId="77777777" w:rsidR="005125F1" w:rsidRPr="005125F1" w:rsidRDefault="005125F1" w:rsidP="00F9594C"/>
    <w:p w14:paraId="7B74919D" w14:textId="77777777" w:rsidR="00F9594C" w:rsidRPr="00F9594C" w:rsidRDefault="00F9594C" w:rsidP="00F9594C">
      <w:pPr>
        <w:rPr>
          <w:b/>
          <w:bCs/>
        </w:rPr>
      </w:pPr>
      <w:bookmarkStart w:id="5" w:name="_Toc181269113"/>
      <w:bookmarkStart w:id="6" w:name="_Toc181269313"/>
      <w:bookmarkStart w:id="7" w:name="_Toc197520652"/>
      <w:bookmarkStart w:id="8" w:name="_Toc200970827"/>
      <w:r w:rsidRPr="00F9594C">
        <w:rPr>
          <w:b/>
          <w:bCs/>
        </w:rPr>
        <w:t>Confidentiality and GDPR</w:t>
      </w:r>
      <w:bookmarkEnd w:id="5"/>
      <w:bookmarkEnd w:id="6"/>
      <w:bookmarkEnd w:id="7"/>
      <w:bookmarkEnd w:id="8"/>
    </w:p>
    <w:p w14:paraId="42033BA8" w14:textId="77777777" w:rsidR="00F9594C" w:rsidRPr="00F9594C" w:rsidRDefault="00F9594C" w:rsidP="00F9594C">
      <w:r w:rsidRPr="00F9594C">
        <w:lastRenderedPageBreak/>
        <w:t>HSE tries to make its consultation procedure as thorough and open as possible. A summary of responses to this consultation document will be made available on the consultation webpage after the close of the consultation period where it can be viewed.</w:t>
      </w:r>
    </w:p>
    <w:p w14:paraId="11146D2F" w14:textId="77777777" w:rsidR="00F9594C" w:rsidRPr="00F9594C" w:rsidRDefault="00F9594C" w:rsidP="00F9594C">
      <w:r w:rsidRPr="00F9594C">
        <w:t xml:space="preserve">Information provided in response to this consultation may be subject to publication or disclosure in accordance with the access to information regimes – these are primarily the </w:t>
      </w:r>
      <w:hyperlink r:id="rId13">
        <w:r w:rsidRPr="00F9594C">
          <w:rPr>
            <w:rStyle w:val="Hyperlink"/>
          </w:rPr>
          <w:t>Freedom of Information Act 2000</w:t>
        </w:r>
      </w:hyperlink>
      <w:r w:rsidRPr="00F9594C">
        <w:t xml:space="preserve"> (FOIA), the </w:t>
      </w:r>
      <w:hyperlink r:id="rId14">
        <w:r w:rsidRPr="00F9594C">
          <w:rPr>
            <w:rStyle w:val="Hyperlink"/>
          </w:rPr>
          <w:t>General Data Protection Regulations</w:t>
        </w:r>
      </w:hyperlink>
      <w:r w:rsidRPr="00F9594C">
        <w:t xml:space="preserve"> (GDPR) and the </w:t>
      </w:r>
      <w:hyperlink r:id="rId15">
        <w:r w:rsidRPr="00F9594C">
          <w:rPr>
            <w:rStyle w:val="Hyperlink"/>
          </w:rPr>
          <w:t>Environmental Information Regulations 2004</w:t>
        </w:r>
      </w:hyperlink>
      <w:r w:rsidRPr="00F9594C">
        <w:t xml:space="preserve"> (EIR). Statutory Codes of Practice under the FOIA and EIR also deal with confidentiality obligations, among other things.</w:t>
      </w:r>
    </w:p>
    <w:p w14:paraId="57AD4CAF" w14:textId="77777777" w:rsidR="00F9594C" w:rsidRPr="00F9594C" w:rsidRDefault="00F9594C" w:rsidP="00F9594C">
      <w:r w:rsidRPr="00F9594C">
        <w:t>If you would like us to treat any of the information you provide as confidential, please make this clear in your response. If we receive a request under FOIA or EIR for the information you have provided, we will take full account of your explanation, but we cannot guarantee that confidentiality can be maintained in all circumstances.</w:t>
      </w:r>
    </w:p>
    <w:p w14:paraId="2E63C0A6" w14:textId="77777777" w:rsidR="00F9594C" w:rsidRPr="00F9594C" w:rsidRDefault="00F9594C" w:rsidP="00F9594C">
      <w:r w:rsidRPr="00F9594C">
        <w:t>An automatic confidentiality disclaimer generated by your IT system will be disregarded for these purposes. Requests for confidentiality should be made explicit within the body of the response.</w:t>
      </w:r>
    </w:p>
    <w:p w14:paraId="43E2696F" w14:textId="77777777" w:rsidR="00F9594C" w:rsidRPr="00F9594C" w:rsidRDefault="00F9594C" w:rsidP="00F9594C">
      <w:r w:rsidRPr="00F9594C">
        <w:t xml:space="preserve">HSE will process all personal data in accordance with the GDPR. This means that personal data will not normally be disclosed to third parties and any such disclosures will only be made in accordance with the Regulations. See HSE’s </w:t>
      </w:r>
      <w:hyperlink r:id="rId16">
        <w:r w:rsidRPr="00F9594C">
          <w:rPr>
            <w:rStyle w:val="Hyperlink"/>
          </w:rPr>
          <w:t>Privacy Policy Statement</w:t>
        </w:r>
      </w:hyperlink>
      <w:r w:rsidRPr="00F9594C">
        <w:t>.</w:t>
      </w:r>
    </w:p>
    <w:p w14:paraId="2AE83359" w14:textId="77E43CEB" w:rsidR="00F9594C" w:rsidRDefault="00F9594C" w:rsidP="0093136A">
      <w:pPr>
        <w:sectPr w:rsidR="00F9594C" w:rsidSect="002A2F90">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p>
    <w:p w14:paraId="735C94AA" w14:textId="07DBBFCD" w:rsidR="00CE109C" w:rsidRDefault="00D015F5" w:rsidP="00474E34">
      <w:pPr>
        <w:pStyle w:val="Heading1"/>
      </w:pPr>
      <w:r>
        <w:lastRenderedPageBreak/>
        <w:t>F</w:t>
      </w:r>
      <w:r w:rsidR="0004180C">
        <w:t>EEDBACK</w:t>
      </w:r>
    </w:p>
    <w:tbl>
      <w:tblPr>
        <w:tblStyle w:val="TableGrid"/>
        <w:tblW w:w="9017" w:type="dxa"/>
        <w:tblLook w:val="04A0" w:firstRow="1" w:lastRow="0" w:firstColumn="1" w:lastColumn="0" w:noHBand="0" w:noVBand="1"/>
      </w:tblPr>
      <w:tblGrid>
        <w:gridCol w:w="8795"/>
        <w:gridCol w:w="222"/>
      </w:tblGrid>
      <w:tr w:rsidR="00401E4F" w:rsidRPr="00873BAB" w14:paraId="31A07093" w14:textId="77777777" w:rsidTr="00401E4F">
        <w:trPr>
          <w:gridAfter w:val="1"/>
          <w:wAfter w:w="222" w:type="dxa"/>
        </w:trPr>
        <w:tc>
          <w:tcPr>
            <w:tcW w:w="8795" w:type="dxa"/>
          </w:tcPr>
          <w:p w14:paraId="79078C5B" w14:textId="77777777" w:rsidR="00401E4F" w:rsidRPr="00873BAB" w:rsidRDefault="00401E4F" w:rsidP="0094125C">
            <w:pPr>
              <w:rPr>
                <w:b/>
                <w:bCs/>
              </w:rPr>
            </w:pPr>
            <w:r w:rsidRPr="00873BAB">
              <w:rPr>
                <w:b/>
                <w:bCs/>
              </w:rPr>
              <w:t xml:space="preserve">Respondent Information </w:t>
            </w:r>
          </w:p>
        </w:tc>
      </w:tr>
      <w:tr w:rsidR="00401E4F" w14:paraId="21CE1236" w14:textId="77777777" w:rsidTr="00401E4F">
        <w:tc>
          <w:tcPr>
            <w:tcW w:w="8795" w:type="dxa"/>
          </w:tcPr>
          <w:p w14:paraId="730B986F" w14:textId="77777777" w:rsidR="00401E4F" w:rsidRDefault="00401E4F" w:rsidP="0094125C">
            <w:r>
              <w:t>First name:</w:t>
            </w:r>
          </w:p>
        </w:tc>
        <w:tc>
          <w:tcPr>
            <w:tcW w:w="222" w:type="dxa"/>
          </w:tcPr>
          <w:p w14:paraId="1EE3BCC8" w14:textId="77777777" w:rsidR="00401E4F" w:rsidRDefault="00401E4F" w:rsidP="0094125C"/>
        </w:tc>
      </w:tr>
      <w:tr w:rsidR="00401E4F" w14:paraId="00D0AAE8" w14:textId="77777777" w:rsidTr="00401E4F">
        <w:tc>
          <w:tcPr>
            <w:tcW w:w="8795" w:type="dxa"/>
          </w:tcPr>
          <w:p w14:paraId="799D5504" w14:textId="77777777" w:rsidR="00401E4F" w:rsidRDefault="00401E4F" w:rsidP="0094125C">
            <w:r>
              <w:t>Surname:</w:t>
            </w:r>
          </w:p>
        </w:tc>
        <w:tc>
          <w:tcPr>
            <w:tcW w:w="222" w:type="dxa"/>
          </w:tcPr>
          <w:p w14:paraId="23D36B86" w14:textId="77777777" w:rsidR="00401E4F" w:rsidRDefault="00401E4F" w:rsidP="0094125C"/>
        </w:tc>
      </w:tr>
      <w:tr w:rsidR="00401E4F" w14:paraId="27B774FC" w14:textId="77777777" w:rsidTr="00401E4F">
        <w:tc>
          <w:tcPr>
            <w:tcW w:w="8795" w:type="dxa"/>
          </w:tcPr>
          <w:p w14:paraId="603934BC" w14:textId="77777777" w:rsidR="00401E4F" w:rsidRDefault="00401E4F" w:rsidP="0094125C">
            <w:r>
              <w:t>Email address:</w:t>
            </w:r>
          </w:p>
        </w:tc>
        <w:tc>
          <w:tcPr>
            <w:tcW w:w="222" w:type="dxa"/>
          </w:tcPr>
          <w:p w14:paraId="0DA901D1" w14:textId="77777777" w:rsidR="00401E4F" w:rsidRDefault="00401E4F" w:rsidP="0094125C"/>
        </w:tc>
      </w:tr>
      <w:tr w:rsidR="00401E4F" w14:paraId="2A866FA2" w14:textId="77777777" w:rsidTr="00401E4F">
        <w:trPr>
          <w:gridAfter w:val="1"/>
          <w:wAfter w:w="222" w:type="dxa"/>
        </w:trPr>
        <w:tc>
          <w:tcPr>
            <w:tcW w:w="8795" w:type="dxa"/>
          </w:tcPr>
          <w:p w14:paraId="440FBB04" w14:textId="77777777" w:rsidR="00401E4F" w:rsidRDefault="00401E4F" w:rsidP="0094125C">
            <w:r>
              <w:t>Q. Which of the following best describes your primary role of perspective when responding to this consultation? (select one)</w:t>
            </w:r>
          </w:p>
        </w:tc>
      </w:tr>
      <w:tr w:rsidR="00401E4F" w14:paraId="0755D041" w14:textId="77777777" w:rsidTr="00401E4F">
        <w:trPr>
          <w:gridAfter w:val="1"/>
          <w:wAfter w:w="222" w:type="dxa"/>
        </w:trPr>
        <w:tc>
          <w:tcPr>
            <w:tcW w:w="8795" w:type="dxa"/>
          </w:tcPr>
          <w:p w14:paraId="027551E7" w14:textId="77777777" w:rsidR="00401E4F" w:rsidRDefault="00401E4F" w:rsidP="0094125C">
            <w:r>
              <w:t>A.</w:t>
            </w:r>
          </w:p>
          <w:p w14:paraId="69D3B94C" w14:textId="77777777" w:rsidR="00401E4F" w:rsidRPr="00474E34" w:rsidRDefault="00401E4F" w:rsidP="0094125C">
            <w:pPr>
              <w:numPr>
                <w:ilvl w:val="0"/>
                <w:numId w:val="17"/>
              </w:numPr>
            </w:pPr>
            <w:r w:rsidRPr="00474E34">
              <w:t>Public Sector Client (e.g. local authorities, NHS, government bodies) </w:t>
            </w:r>
            <w:sdt>
              <w:sdtPr>
                <w:rPr>
                  <w:rFonts w:ascii="MS Gothic" w:eastAsia="MS Gothic" w:hAnsi="MS Gothic"/>
                </w:rPr>
                <w:id w:val="-1974975274"/>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p w14:paraId="7A788328" w14:textId="77777777" w:rsidR="00401E4F" w:rsidRPr="00474E34" w:rsidRDefault="00401E4F" w:rsidP="0094125C">
            <w:pPr>
              <w:numPr>
                <w:ilvl w:val="0"/>
                <w:numId w:val="18"/>
              </w:numPr>
            </w:pPr>
            <w:r w:rsidRPr="00474E34">
              <w:t>Commercial Client (e.g. private sector developers, investors, building owners) </w:t>
            </w:r>
            <w:sdt>
              <w:sdtPr>
                <w:rPr>
                  <w:rFonts w:ascii="MS Gothic" w:eastAsia="MS Gothic" w:hAnsi="MS Gothic"/>
                </w:rPr>
                <w:id w:val="6183888"/>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p w14:paraId="7C4C919C" w14:textId="77777777" w:rsidR="00401E4F" w:rsidRPr="00474E34" w:rsidRDefault="00401E4F" w:rsidP="0094125C">
            <w:pPr>
              <w:numPr>
                <w:ilvl w:val="0"/>
                <w:numId w:val="19"/>
              </w:numPr>
            </w:pPr>
            <w:r w:rsidRPr="00474E34">
              <w:t>Residential Clients (e.g. housebuilders, landlords, residential developers) </w:t>
            </w:r>
            <w:r>
              <w:t xml:space="preserve"> </w:t>
            </w:r>
            <w:sdt>
              <w:sdtPr>
                <w:rPr>
                  <w:rFonts w:ascii="MS Gothic" w:eastAsia="MS Gothic" w:hAnsi="MS Gothic"/>
                </w:rPr>
                <w:id w:val="187799102"/>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p w14:paraId="207B0615" w14:textId="77777777" w:rsidR="00401E4F" w:rsidRPr="00474E34" w:rsidRDefault="00401E4F" w:rsidP="0094125C">
            <w:pPr>
              <w:numPr>
                <w:ilvl w:val="0"/>
                <w:numId w:val="20"/>
              </w:numPr>
            </w:pPr>
            <w:r w:rsidRPr="00474E34">
              <w:t>Lay or Community Client (e.g. homeowner, community groups, individuals)  </w:t>
            </w:r>
            <w:sdt>
              <w:sdtPr>
                <w:rPr>
                  <w:rFonts w:ascii="MS Gothic" w:eastAsia="MS Gothic" w:hAnsi="MS Gothic"/>
                </w:rPr>
                <w:id w:val="-382949860"/>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p w14:paraId="2AA52993" w14:textId="77777777" w:rsidR="00401E4F" w:rsidRPr="00474E34" w:rsidRDefault="00401E4F" w:rsidP="0094125C">
            <w:pPr>
              <w:numPr>
                <w:ilvl w:val="0"/>
                <w:numId w:val="21"/>
              </w:numPr>
            </w:pPr>
            <w:r w:rsidRPr="00474E34">
              <w:t>Designer / Consultant </w:t>
            </w:r>
            <w:r>
              <w:t xml:space="preserve"> </w:t>
            </w:r>
            <w:sdt>
              <w:sdtPr>
                <w:rPr>
                  <w:rFonts w:ascii="MS Gothic" w:eastAsia="MS Gothic" w:hAnsi="MS Gothic"/>
                </w:rPr>
                <w:id w:val="-772475084"/>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p w14:paraId="1D38ACFE" w14:textId="77777777" w:rsidR="00401E4F" w:rsidRPr="00474E34" w:rsidRDefault="00401E4F" w:rsidP="0094125C">
            <w:pPr>
              <w:numPr>
                <w:ilvl w:val="0"/>
                <w:numId w:val="22"/>
              </w:numPr>
            </w:pPr>
            <w:r w:rsidRPr="00474E34">
              <w:t>Contractor / Installer </w:t>
            </w:r>
            <w:r>
              <w:t xml:space="preserve"> </w:t>
            </w:r>
            <w:sdt>
              <w:sdtPr>
                <w:rPr>
                  <w:rFonts w:ascii="MS Gothic" w:eastAsia="MS Gothic" w:hAnsi="MS Gothic"/>
                </w:rPr>
                <w:id w:val="1686637375"/>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p w14:paraId="225155C8" w14:textId="77777777" w:rsidR="00401E4F" w:rsidRPr="00474E34" w:rsidRDefault="00401E4F" w:rsidP="0094125C">
            <w:pPr>
              <w:numPr>
                <w:ilvl w:val="0"/>
                <w:numId w:val="23"/>
              </w:numPr>
            </w:pPr>
            <w:r w:rsidRPr="00474E34">
              <w:t>Regulator / Public body </w:t>
            </w:r>
            <w:sdt>
              <w:sdtPr>
                <w:rPr>
                  <w:rFonts w:ascii="MS Gothic" w:eastAsia="MS Gothic" w:hAnsi="MS Gothic"/>
                </w:rPr>
                <w:id w:val="-1227835786"/>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p w14:paraId="25549467" w14:textId="77777777" w:rsidR="00401E4F" w:rsidRPr="00474E34" w:rsidRDefault="00401E4F" w:rsidP="0094125C">
            <w:pPr>
              <w:numPr>
                <w:ilvl w:val="0"/>
                <w:numId w:val="24"/>
              </w:numPr>
            </w:pPr>
            <w:r w:rsidRPr="00474E34">
              <w:t>Insurer / Funder / Warranty provider </w:t>
            </w:r>
            <w:sdt>
              <w:sdtPr>
                <w:rPr>
                  <w:rFonts w:ascii="MS Gothic" w:eastAsia="MS Gothic" w:hAnsi="MS Gothic"/>
                </w:rPr>
                <w:id w:val="473030792"/>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p w14:paraId="38CDF67B" w14:textId="77777777" w:rsidR="00401E4F" w:rsidRPr="00474E34" w:rsidRDefault="00401E4F" w:rsidP="0094125C">
            <w:pPr>
              <w:numPr>
                <w:ilvl w:val="0"/>
                <w:numId w:val="25"/>
              </w:numPr>
            </w:pPr>
            <w:r w:rsidRPr="00474E34">
              <w:t>Professional or Trade Body </w:t>
            </w:r>
            <w:sdt>
              <w:sdtPr>
                <w:rPr>
                  <w:rFonts w:ascii="MS Gothic" w:eastAsia="MS Gothic" w:hAnsi="MS Gothic"/>
                </w:rPr>
                <w:id w:val="1046798200"/>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p w14:paraId="507595F6" w14:textId="77777777" w:rsidR="00401E4F" w:rsidRPr="00474E34" w:rsidRDefault="00401E4F" w:rsidP="0094125C">
            <w:pPr>
              <w:numPr>
                <w:ilvl w:val="0"/>
                <w:numId w:val="26"/>
              </w:numPr>
            </w:pPr>
            <w:r w:rsidRPr="00474E34">
              <w:t>Other (please specify) </w:t>
            </w:r>
            <w:sdt>
              <w:sdtPr>
                <w:rPr>
                  <w:rFonts w:ascii="MS Gothic" w:eastAsia="MS Gothic" w:hAnsi="MS Gothic"/>
                </w:rPr>
                <w:id w:val="-769545028"/>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p w14:paraId="4A06F0EF" w14:textId="77777777" w:rsidR="00401E4F" w:rsidRDefault="00401E4F" w:rsidP="0094125C"/>
        </w:tc>
      </w:tr>
      <w:tr w:rsidR="00401E4F" w14:paraId="11473F8D" w14:textId="77777777" w:rsidTr="00401E4F">
        <w:trPr>
          <w:gridAfter w:val="1"/>
          <w:wAfter w:w="222" w:type="dxa"/>
        </w:trPr>
        <w:tc>
          <w:tcPr>
            <w:tcW w:w="8795" w:type="dxa"/>
          </w:tcPr>
          <w:p w14:paraId="0222EF69" w14:textId="77777777" w:rsidR="00401E4F" w:rsidRDefault="00401E4F" w:rsidP="0094125C">
            <w:r>
              <w:t>Comment:</w:t>
            </w:r>
          </w:p>
        </w:tc>
      </w:tr>
      <w:tr w:rsidR="00401E4F" w14:paraId="29516034" w14:textId="77777777" w:rsidTr="00401E4F">
        <w:trPr>
          <w:gridAfter w:val="1"/>
          <w:wAfter w:w="222" w:type="dxa"/>
        </w:trPr>
        <w:tc>
          <w:tcPr>
            <w:tcW w:w="8795" w:type="dxa"/>
          </w:tcPr>
          <w:p w14:paraId="755DC4BC" w14:textId="77777777" w:rsidR="00401E4F" w:rsidRDefault="00401E4F" w:rsidP="0094125C"/>
        </w:tc>
      </w:tr>
      <w:tr w:rsidR="00401E4F" w14:paraId="22BD472F" w14:textId="77777777" w:rsidTr="00401E4F">
        <w:trPr>
          <w:gridAfter w:val="1"/>
          <w:wAfter w:w="222" w:type="dxa"/>
        </w:trPr>
        <w:tc>
          <w:tcPr>
            <w:tcW w:w="8795" w:type="dxa"/>
          </w:tcPr>
          <w:p w14:paraId="31E460C4" w14:textId="77777777" w:rsidR="00401E4F" w:rsidRDefault="00401E4F" w:rsidP="0094125C">
            <w:r>
              <w:t>Q. Are you responding:</w:t>
            </w:r>
          </w:p>
          <w:p w14:paraId="216109AF" w14:textId="77777777" w:rsidR="00401E4F" w:rsidRDefault="00401E4F" w:rsidP="0094125C">
            <w:r>
              <w:t>(select one)</w:t>
            </w:r>
          </w:p>
        </w:tc>
      </w:tr>
      <w:tr w:rsidR="00401E4F" w14:paraId="693AA45E" w14:textId="77777777" w:rsidTr="00401E4F">
        <w:trPr>
          <w:gridAfter w:val="1"/>
          <w:wAfter w:w="222" w:type="dxa"/>
        </w:trPr>
        <w:tc>
          <w:tcPr>
            <w:tcW w:w="8795" w:type="dxa"/>
          </w:tcPr>
          <w:p w14:paraId="526089EC" w14:textId="77777777" w:rsidR="00401E4F" w:rsidRDefault="00401E4F" w:rsidP="0094125C">
            <w:pPr>
              <w:pStyle w:val="ListParagraph"/>
              <w:numPr>
                <w:ilvl w:val="0"/>
                <w:numId w:val="29"/>
              </w:numPr>
            </w:pPr>
            <w:r>
              <w:t xml:space="preserve">In a personal capacity </w:t>
            </w:r>
            <w:sdt>
              <w:sdtPr>
                <w:rPr>
                  <w:rFonts w:ascii="MS Gothic" w:eastAsia="MS Gothic" w:hAnsi="MS Gothic"/>
                </w:rPr>
                <w:id w:val="-533659692"/>
                <w14:checkbox>
                  <w14:checked w14:val="0"/>
                  <w14:checkedState w14:val="2612" w14:font="MS Gothic"/>
                  <w14:uncheckedState w14:val="2610" w14:font="MS Gothic"/>
                </w14:checkbox>
              </w:sdtPr>
              <w:sdtEndPr/>
              <w:sdtContent>
                <w:r w:rsidRPr="007B663B">
                  <w:rPr>
                    <w:rFonts w:ascii="MS Gothic" w:eastAsia="MS Gothic" w:hAnsi="MS Gothic" w:hint="eastAsia"/>
                  </w:rPr>
                  <w:t>☐</w:t>
                </w:r>
              </w:sdtContent>
            </w:sdt>
            <w:r>
              <w:t xml:space="preserve">          </w:t>
            </w:r>
          </w:p>
          <w:p w14:paraId="5C98173F" w14:textId="77777777" w:rsidR="00401E4F" w:rsidRDefault="00401E4F" w:rsidP="0094125C">
            <w:pPr>
              <w:pStyle w:val="ListParagraph"/>
              <w:numPr>
                <w:ilvl w:val="0"/>
                <w:numId w:val="29"/>
              </w:numPr>
            </w:pPr>
            <w:r>
              <w:t xml:space="preserve">On behalf of an organisation </w:t>
            </w:r>
            <w:sdt>
              <w:sdtPr>
                <w:rPr>
                  <w:rFonts w:ascii="MS Gothic" w:eastAsia="MS Gothic" w:hAnsi="MS Gothic"/>
                </w:rPr>
                <w:id w:val="483588856"/>
                <w14:checkbox>
                  <w14:checked w14:val="0"/>
                  <w14:checkedState w14:val="2612" w14:font="MS Gothic"/>
                  <w14:uncheckedState w14:val="2610" w14:font="MS Gothic"/>
                </w14:checkbox>
              </w:sdtPr>
              <w:sdtEndPr/>
              <w:sdtContent>
                <w:r w:rsidRPr="007B663B">
                  <w:rPr>
                    <w:rFonts w:ascii="MS Gothic" w:eastAsia="MS Gothic" w:hAnsi="MS Gothic" w:hint="eastAsia"/>
                  </w:rPr>
                  <w:t>☐</w:t>
                </w:r>
              </w:sdtContent>
            </w:sdt>
            <w:r>
              <w:t xml:space="preserve">          </w:t>
            </w:r>
          </w:p>
          <w:p w14:paraId="51C0B709" w14:textId="77777777" w:rsidR="00401E4F" w:rsidRDefault="00401E4F" w:rsidP="0094125C">
            <w:pPr>
              <w:pStyle w:val="ListParagraph"/>
              <w:numPr>
                <w:ilvl w:val="0"/>
                <w:numId w:val="29"/>
              </w:numPr>
            </w:pPr>
            <w:r>
              <w:t xml:space="preserve">On behalf of multiple clients or members </w:t>
            </w:r>
            <w:sdt>
              <w:sdtPr>
                <w:rPr>
                  <w:rFonts w:ascii="MS Gothic" w:eastAsia="MS Gothic" w:hAnsi="MS Gothic"/>
                </w:rPr>
                <w:id w:val="2098508765"/>
                <w14:checkbox>
                  <w14:checked w14:val="0"/>
                  <w14:checkedState w14:val="2612" w14:font="MS Gothic"/>
                  <w14:uncheckedState w14:val="2610" w14:font="MS Gothic"/>
                </w14:checkbox>
              </w:sdtPr>
              <w:sdtEndPr/>
              <w:sdtContent>
                <w:r w:rsidRPr="007B663B">
                  <w:rPr>
                    <w:rFonts w:ascii="MS Gothic" w:eastAsia="MS Gothic" w:hAnsi="MS Gothic" w:hint="eastAsia"/>
                  </w:rPr>
                  <w:t>☐</w:t>
                </w:r>
              </w:sdtContent>
            </w:sdt>
            <w:r>
              <w:t xml:space="preserve">          </w:t>
            </w:r>
          </w:p>
        </w:tc>
      </w:tr>
      <w:tr w:rsidR="00401E4F" w14:paraId="3A942713" w14:textId="77777777" w:rsidTr="00401E4F">
        <w:trPr>
          <w:gridAfter w:val="1"/>
          <w:wAfter w:w="222" w:type="dxa"/>
        </w:trPr>
        <w:tc>
          <w:tcPr>
            <w:tcW w:w="8795" w:type="dxa"/>
          </w:tcPr>
          <w:p w14:paraId="09C08AA9" w14:textId="77777777" w:rsidR="00401E4F" w:rsidRDefault="00401E4F" w:rsidP="0094125C"/>
        </w:tc>
      </w:tr>
      <w:tr w:rsidR="00401E4F" w14:paraId="391C5997" w14:textId="77777777" w:rsidTr="00401E4F">
        <w:trPr>
          <w:gridAfter w:val="1"/>
          <w:wAfter w:w="222" w:type="dxa"/>
        </w:trPr>
        <w:tc>
          <w:tcPr>
            <w:tcW w:w="8795" w:type="dxa"/>
          </w:tcPr>
          <w:p w14:paraId="60ABC7C9" w14:textId="77777777" w:rsidR="00401E4F" w:rsidRDefault="00401E4F" w:rsidP="0094125C">
            <w:r>
              <w:t>Q. Which are you responding primarily in relation to? (select one)</w:t>
            </w:r>
          </w:p>
        </w:tc>
      </w:tr>
      <w:tr w:rsidR="00401E4F" w14:paraId="06CE4307" w14:textId="77777777" w:rsidTr="00401E4F">
        <w:trPr>
          <w:gridAfter w:val="1"/>
          <w:wAfter w:w="222" w:type="dxa"/>
        </w:trPr>
        <w:tc>
          <w:tcPr>
            <w:tcW w:w="8795" w:type="dxa"/>
          </w:tcPr>
          <w:p w14:paraId="0FA5BB18" w14:textId="77777777" w:rsidR="00401E4F" w:rsidRDefault="00401E4F" w:rsidP="0094125C">
            <w:r>
              <w:t xml:space="preserve">A. </w:t>
            </w:r>
          </w:p>
          <w:p w14:paraId="640734E6" w14:textId="77777777" w:rsidR="00401E4F" w:rsidRDefault="00401E4F" w:rsidP="0094125C">
            <w:pPr>
              <w:pStyle w:val="ListParagraph"/>
              <w:numPr>
                <w:ilvl w:val="0"/>
                <w:numId w:val="27"/>
              </w:numPr>
            </w:pPr>
            <w:r>
              <w:t xml:space="preserve">High-risk buildings </w:t>
            </w:r>
            <w:sdt>
              <w:sdtPr>
                <w:rPr>
                  <w:rFonts w:ascii="MS Gothic" w:eastAsia="MS Gothic" w:hAnsi="MS Gothic"/>
                </w:rPr>
                <w:id w:val="-1917769074"/>
                <w14:checkbox>
                  <w14:checked w14:val="0"/>
                  <w14:checkedState w14:val="2612" w14:font="MS Gothic"/>
                  <w14:uncheckedState w14:val="2610" w14:font="MS Gothic"/>
                </w14:checkbox>
              </w:sdtPr>
              <w:sdtEndPr/>
              <w:sdtContent>
                <w:r w:rsidRPr="007B663B">
                  <w:rPr>
                    <w:rFonts w:ascii="MS Gothic" w:eastAsia="MS Gothic" w:hAnsi="MS Gothic" w:hint="eastAsia"/>
                  </w:rPr>
                  <w:t>☐</w:t>
                </w:r>
              </w:sdtContent>
            </w:sdt>
            <w:r>
              <w:t xml:space="preserve">          </w:t>
            </w:r>
          </w:p>
          <w:p w14:paraId="038549B4" w14:textId="77777777" w:rsidR="00401E4F" w:rsidRDefault="00401E4F" w:rsidP="0094125C">
            <w:pPr>
              <w:pStyle w:val="ListParagraph"/>
              <w:numPr>
                <w:ilvl w:val="0"/>
                <w:numId w:val="27"/>
              </w:numPr>
            </w:pPr>
            <w:r>
              <w:t xml:space="preserve">Non-higher risk buildings </w:t>
            </w:r>
            <w:sdt>
              <w:sdtPr>
                <w:rPr>
                  <w:rFonts w:ascii="MS Gothic" w:eastAsia="MS Gothic" w:hAnsi="MS Gothic"/>
                </w:rPr>
                <w:id w:val="-2135635164"/>
                <w14:checkbox>
                  <w14:checked w14:val="0"/>
                  <w14:checkedState w14:val="2612" w14:font="MS Gothic"/>
                  <w14:uncheckedState w14:val="2610" w14:font="MS Gothic"/>
                </w14:checkbox>
              </w:sdtPr>
              <w:sdtEndPr/>
              <w:sdtContent>
                <w:r w:rsidRPr="007B663B">
                  <w:rPr>
                    <w:rFonts w:ascii="MS Gothic" w:eastAsia="MS Gothic" w:hAnsi="MS Gothic" w:hint="eastAsia"/>
                  </w:rPr>
                  <w:t>☐</w:t>
                </w:r>
              </w:sdtContent>
            </w:sdt>
          </w:p>
          <w:p w14:paraId="2B693251" w14:textId="77777777" w:rsidR="00401E4F" w:rsidRDefault="00401E4F" w:rsidP="0094125C">
            <w:pPr>
              <w:pStyle w:val="ListParagraph"/>
              <w:numPr>
                <w:ilvl w:val="0"/>
                <w:numId w:val="27"/>
              </w:numPr>
            </w:pPr>
            <w:r>
              <w:t xml:space="preserve">Domestic residential work </w:t>
            </w:r>
            <w:sdt>
              <w:sdtPr>
                <w:rPr>
                  <w:rFonts w:ascii="MS Gothic" w:eastAsia="MS Gothic" w:hAnsi="MS Gothic"/>
                </w:rPr>
                <w:id w:val="-178041625"/>
                <w14:checkbox>
                  <w14:checked w14:val="0"/>
                  <w14:checkedState w14:val="2612" w14:font="MS Gothic"/>
                  <w14:uncheckedState w14:val="2610" w14:font="MS Gothic"/>
                </w14:checkbox>
              </w:sdtPr>
              <w:sdtEndPr/>
              <w:sdtContent>
                <w:r w:rsidRPr="007B663B">
                  <w:rPr>
                    <w:rFonts w:ascii="MS Gothic" w:eastAsia="MS Gothic" w:hAnsi="MS Gothic" w:hint="eastAsia"/>
                  </w:rPr>
                  <w:t>☐</w:t>
                </w:r>
              </w:sdtContent>
            </w:sdt>
            <w:r>
              <w:t xml:space="preserve">          </w:t>
            </w:r>
          </w:p>
          <w:p w14:paraId="7DBC228A" w14:textId="77777777" w:rsidR="00401E4F" w:rsidRDefault="00401E4F" w:rsidP="0094125C">
            <w:pPr>
              <w:pStyle w:val="ListParagraph"/>
              <w:numPr>
                <w:ilvl w:val="0"/>
                <w:numId w:val="27"/>
              </w:numPr>
            </w:pPr>
            <w:r>
              <w:t xml:space="preserve">A mix of project types </w:t>
            </w:r>
            <w:sdt>
              <w:sdtPr>
                <w:rPr>
                  <w:rFonts w:ascii="MS Gothic" w:eastAsia="MS Gothic" w:hAnsi="MS Gothic"/>
                </w:rPr>
                <w:id w:val="-1302073777"/>
                <w14:checkbox>
                  <w14:checked w14:val="0"/>
                  <w14:checkedState w14:val="2612" w14:font="MS Gothic"/>
                  <w14:uncheckedState w14:val="2610" w14:font="MS Gothic"/>
                </w14:checkbox>
              </w:sdtPr>
              <w:sdtEndPr/>
              <w:sdtContent>
                <w:r w:rsidRPr="007B663B">
                  <w:rPr>
                    <w:rFonts w:ascii="MS Gothic" w:eastAsia="MS Gothic" w:hAnsi="MS Gothic" w:hint="eastAsia"/>
                  </w:rPr>
                  <w:t>☐</w:t>
                </w:r>
              </w:sdtContent>
            </w:sdt>
            <w:r>
              <w:t xml:space="preserve">          </w:t>
            </w:r>
          </w:p>
          <w:p w14:paraId="35861586" w14:textId="77777777" w:rsidR="00401E4F" w:rsidRDefault="00401E4F" w:rsidP="0094125C">
            <w:pPr>
              <w:pStyle w:val="ListParagraph"/>
              <w:numPr>
                <w:ilvl w:val="0"/>
                <w:numId w:val="27"/>
              </w:numPr>
            </w:pPr>
            <w:r>
              <w:t xml:space="preserve">Not project-specific (policy/advisory perspective) </w:t>
            </w:r>
            <w:sdt>
              <w:sdtPr>
                <w:rPr>
                  <w:rFonts w:ascii="MS Gothic" w:eastAsia="MS Gothic" w:hAnsi="MS Gothic"/>
                </w:rPr>
                <w:id w:val="1270201240"/>
                <w14:checkbox>
                  <w14:checked w14:val="0"/>
                  <w14:checkedState w14:val="2612" w14:font="MS Gothic"/>
                  <w14:uncheckedState w14:val="2610" w14:font="MS Gothic"/>
                </w14:checkbox>
              </w:sdtPr>
              <w:sdtEndPr/>
              <w:sdtContent>
                <w:r w:rsidRPr="007B663B">
                  <w:rPr>
                    <w:rFonts w:ascii="MS Gothic" w:eastAsia="MS Gothic" w:hAnsi="MS Gothic" w:hint="eastAsia"/>
                  </w:rPr>
                  <w:t>☐</w:t>
                </w:r>
              </w:sdtContent>
            </w:sdt>
            <w:r>
              <w:t xml:space="preserve">          </w:t>
            </w:r>
          </w:p>
          <w:p w14:paraId="73F4863A" w14:textId="77777777" w:rsidR="00401E4F" w:rsidRDefault="00401E4F" w:rsidP="0094125C">
            <w:pPr>
              <w:pStyle w:val="ListParagraph"/>
              <w:numPr>
                <w:ilvl w:val="0"/>
                <w:numId w:val="27"/>
              </w:numPr>
            </w:pPr>
            <w:r>
              <w:t xml:space="preserve">Other (please specify) </w:t>
            </w:r>
            <w:sdt>
              <w:sdtPr>
                <w:rPr>
                  <w:rFonts w:ascii="MS Gothic" w:eastAsia="MS Gothic" w:hAnsi="MS Gothic"/>
                </w:rPr>
                <w:id w:val="-1381931964"/>
                <w14:checkbox>
                  <w14:checked w14:val="0"/>
                  <w14:checkedState w14:val="2612" w14:font="MS Gothic"/>
                  <w14:uncheckedState w14:val="2610" w14:font="MS Gothic"/>
                </w14:checkbox>
              </w:sdtPr>
              <w:sdtEndPr/>
              <w:sdtContent>
                <w:r w:rsidRPr="007B663B">
                  <w:rPr>
                    <w:rFonts w:ascii="MS Gothic" w:eastAsia="MS Gothic" w:hAnsi="MS Gothic" w:hint="eastAsia"/>
                  </w:rPr>
                  <w:t>☐</w:t>
                </w:r>
              </w:sdtContent>
            </w:sdt>
            <w:r>
              <w:t xml:space="preserve">          </w:t>
            </w:r>
          </w:p>
        </w:tc>
      </w:tr>
      <w:tr w:rsidR="00401E4F" w14:paraId="17C1D7CD" w14:textId="77777777" w:rsidTr="00401E4F">
        <w:trPr>
          <w:gridAfter w:val="1"/>
          <w:wAfter w:w="222" w:type="dxa"/>
        </w:trPr>
        <w:tc>
          <w:tcPr>
            <w:tcW w:w="8795" w:type="dxa"/>
          </w:tcPr>
          <w:p w14:paraId="31EE2302" w14:textId="77777777" w:rsidR="00401E4F" w:rsidRDefault="00401E4F" w:rsidP="0094125C"/>
        </w:tc>
      </w:tr>
      <w:tr w:rsidR="00401E4F" w14:paraId="16A0B725" w14:textId="77777777" w:rsidTr="00401E4F">
        <w:trPr>
          <w:gridAfter w:val="1"/>
          <w:wAfter w:w="222" w:type="dxa"/>
        </w:trPr>
        <w:tc>
          <w:tcPr>
            <w:tcW w:w="8795" w:type="dxa"/>
          </w:tcPr>
          <w:p w14:paraId="02807F4F" w14:textId="77777777" w:rsidR="00401E4F" w:rsidRDefault="00401E4F" w:rsidP="0094125C">
            <w:r>
              <w:t xml:space="preserve">Q. How familiar are you with the Building Safety Act 2022 and associated </w:t>
            </w:r>
            <w:proofErr w:type="spellStart"/>
            <w:r>
              <w:t>dutyholder</w:t>
            </w:r>
            <w:proofErr w:type="spellEnd"/>
            <w:r>
              <w:t xml:space="preserve"> requirements? (select one)</w:t>
            </w:r>
          </w:p>
        </w:tc>
      </w:tr>
      <w:tr w:rsidR="00401E4F" w14:paraId="27439C77" w14:textId="77777777" w:rsidTr="00401E4F">
        <w:trPr>
          <w:gridAfter w:val="1"/>
          <w:wAfter w:w="222" w:type="dxa"/>
        </w:trPr>
        <w:tc>
          <w:tcPr>
            <w:tcW w:w="8795" w:type="dxa"/>
          </w:tcPr>
          <w:p w14:paraId="2E9EB7D3" w14:textId="77777777" w:rsidR="00401E4F" w:rsidRDefault="00401E4F" w:rsidP="0094125C">
            <w:pPr>
              <w:ind w:left="567" w:hanging="567"/>
            </w:pPr>
            <w:r>
              <w:t>A.</w:t>
            </w:r>
          </w:p>
          <w:p w14:paraId="19FED8AB" w14:textId="77777777" w:rsidR="00401E4F" w:rsidRDefault="00401E4F" w:rsidP="0094125C">
            <w:pPr>
              <w:pStyle w:val="ListParagraph"/>
              <w:numPr>
                <w:ilvl w:val="0"/>
                <w:numId w:val="28"/>
              </w:numPr>
            </w:pPr>
            <w:r>
              <w:t xml:space="preserve">Very familiar </w:t>
            </w:r>
            <w:sdt>
              <w:sdtPr>
                <w:rPr>
                  <w:rFonts w:ascii="MS Gothic" w:eastAsia="MS Gothic" w:hAnsi="MS Gothic"/>
                </w:rPr>
                <w:id w:val="283158175"/>
                <w14:checkbox>
                  <w14:checked w14:val="0"/>
                  <w14:checkedState w14:val="2612" w14:font="MS Gothic"/>
                  <w14:uncheckedState w14:val="2610" w14:font="MS Gothic"/>
                </w14:checkbox>
              </w:sdtPr>
              <w:sdtEndPr/>
              <w:sdtContent>
                <w:r w:rsidRPr="007B663B">
                  <w:rPr>
                    <w:rFonts w:ascii="MS Gothic" w:eastAsia="MS Gothic" w:hAnsi="MS Gothic" w:hint="eastAsia"/>
                  </w:rPr>
                  <w:t>☐</w:t>
                </w:r>
              </w:sdtContent>
            </w:sdt>
            <w:r>
              <w:t xml:space="preserve">          </w:t>
            </w:r>
          </w:p>
          <w:p w14:paraId="60CAE8BE" w14:textId="77777777" w:rsidR="00401E4F" w:rsidRDefault="00401E4F" w:rsidP="0094125C">
            <w:pPr>
              <w:pStyle w:val="ListParagraph"/>
              <w:numPr>
                <w:ilvl w:val="0"/>
                <w:numId w:val="28"/>
              </w:numPr>
            </w:pPr>
            <w:r>
              <w:lastRenderedPageBreak/>
              <w:t xml:space="preserve">Some familiarity </w:t>
            </w:r>
            <w:sdt>
              <w:sdtPr>
                <w:rPr>
                  <w:rFonts w:ascii="MS Gothic" w:eastAsia="MS Gothic" w:hAnsi="MS Gothic"/>
                </w:rPr>
                <w:id w:val="-850255859"/>
                <w14:checkbox>
                  <w14:checked w14:val="0"/>
                  <w14:checkedState w14:val="2612" w14:font="MS Gothic"/>
                  <w14:uncheckedState w14:val="2610" w14:font="MS Gothic"/>
                </w14:checkbox>
              </w:sdtPr>
              <w:sdtEndPr/>
              <w:sdtContent>
                <w:r w:rsidRPr="007B663B">
                  <w:rPr>
                    <w:rFonts w:ascii="MS Gothic" w:eastAsia="MS Gothic" w:hAnsi="MS Gothic" w:hint="eastAsia"/>
                  </w:rPr>
                  <w:t>☐</w:t>
                </w:r>
              </w:sdtContent>
            </w:sdt>
            <w:r>
              <w:t xml:space="preserve">          </w:t>
            </w:r>
          </w:p>
          <w:p w14:paraId="634FABF2" w14:textId="77777777" w:rsidR="00401E4F" w:rsidRDefault="00401E4F" w:rsidP="0094125C">
            <w:pPr>
              <w:pStyle w:val="ListParagraph"/>
              <w:numPr>
                <w:ilvl w:val="0"/>
                <w:numId w:val="28"/>
              </w:numPr>
            </w:pPr>
            <w:r>
              <w:t xml:space="preserve">Limited familiarity </w:t>
            </w:r>
            <w:sdt>
              <w:sdtPr>
                <w:rPr>
                  <w:rFonts w:ascii="MS Gothic" w:eastAsia="MS Gothic" w:hAnsi="MS Gothic"/>
                </w:rPr>
                <w:id w:val="-1155906703"/>
                <w14:checkbox>
                  <w14:checked w14:val="0"/>
                  <w14:checkedState w14:val="2612" w14:font="MS Gothic"/>
                  <w14:uncheckedState w14:val="2610" w14:font="MS Gothic"/>
                </w14:checkbox>
              </w:sdtPr>
              <w:sdtEndPr/>
              <w:sdtContent>
                <w:r w:rsidRPr="007B663B">
                  <w:rPr>
                    <w:rFonts w:ascii="MS Gothic" w:eastAsia="MS Gothic" w:hAnsi="MS Gothic" w:hint="eastAsia"/>
                  </w:rPr>
                  <w:t>☐</w:t>
                </w:r>
              </w:sdtContent>
            </w:sdt>
            <w:r>
              <w:t xml:space="preserve">          </w:t>
            </w:r>
          </w:p>
          <w:p w14:paraId="0284447A" w14:textId="77777777" w:rsidR="00401E4F" w:rsidRDefault="00401E4F" w:rsidP="0094125C">
            <w:pPr>
              <w:pStyle w:val="ListParagraph"/>
              <w:numPr>
                <w:ilvl w:val="0"/>
                <w:numId w:val="28"/>
              </w:numPr>
            </w:pPr>
            <w:r>
              <w:t xml:space="preserve">Not familiar </w:t>
            </w:r>
            <w:sdt>
              <w:sdtPr>
                <w:rPr>
                  <w:rFonts w:ascii="MS Gothic" w:eastAsia="MS Gothic" w:hAnsi="MS Gothic"/>
                </w:rPr>
                <w:id w:val="1720318916"/>
                <w14:checkbox>
                  <w14:checked w14:val="0"/>
                  <w14:checkedState w14:val="2612" w14:font="MS Gothic"/>
                  <w14:uncheckedState w14:val="2610" w14:font="MS Gothic"/>
                </w14:checkbox>
              </w:sdtPr>
              <w:sdtEndPr/>
              <w:sdtContent>
                <w:r w:rsidRPr="007B663B">
                  <w:rPr>
                    <w:rFonts w:ascii="MS Gothic" w:eastAsia="MS Gothic" w:hAnsi="MS Gothic" w:hint="eastAsia"/>
                  </w:rPr>
                  <w:t>☐</w:t>
                </w:r>
              </w:sdtContent>
            </w:sdt>
            <w:r>
              <w:t xml:space="preserve">          </w:t>
            </w:r>
          </w:p>
        </w:tc>
      </w:tr>
      <w:tr w:rsidR="00401E4F" w14:paraId="25008F42" w14:textId="77777777" w:rsidTr="00401E4F">
        <w:trPr>
          <w:gridAfter w:val="1"/>
          <w:wAfter w:w="222" w:type="dxa"/>
        </w:trPr>
        <w:tc>
          <w:tcPr>
            <w:tcW w:w="8795" w:type="dxa"/>
          </w:tcPr>
          <w:p w14:paraId="67D65826" w14:textId="77777777" w:rsidR="00401E4F" w:rsidRDefault="00401E4F" w:rsidP="0094125C">
            <w:pPr>
              <w:ind w:left="567" w:hanging="567"/>
            </w:pPr>
          </w:p>
        </w:tc>
      </w:tr>
      <w:tr w:rsidR="00401E4F" w14:paraId="7A29D779" w14:textId="77777777" w:rsidTr="00401E4F">
        <w:trPr>
          <w:gridAfter w:val="1"/>
          <w:wAfter w:w="222" w:type="dxa"/>
        </w:trPr>
        <w:tc>
          <w:tcPr>
            <w:tcW w:w="8795" w:type="dxa"/>
          </w:tcPr>
          <w:p w14:paraId="2184AE92" w14:textId="77777777" w:rsidR="00401E4F" w:rsidRDefault="00401E4F" w:rsidP="0094125C">
            <w:r>
              <w:t>Q. Where did you hear about this consultation?</w:t>
            </w:r>
          </w:p>
        </w:tc>
      </w:tr>
      <w:tr w:rsidR="00401E4F" w14:paraId="4D3991AC" w14:textId="77777777" w:rsidTr="00401E4F">
        <w:trPr>
          <w:gridAfter w:val="1"/>
          <w:wAfter w:w="222" w:type="dxa"/>
          <w:trHeight w:val="992"/>
        </w:trPr>
        <w:tc>
          <w:tcPr>
            <w:tcW w:w="8795" w:type="dxa"/>
          </w:tcPr>
          <w:p w14:paraId="323C4541" w14:textId="77777777" w:rsidR="00401E4F" w:rsidRDefault="00401E4F" w:rsidP="0094125C">
            <w:r>
              <w:t>Comment:</w:t>
            </w:r>
          </w:p>
        </w:tc>
      </w:tr>
    </w:tbl>
    <w:tbl>
      <w:tblPr>
        <w:tblStyle w:val="TableGrid"/>
        <w:tblW w:w="0" w:type="auto"/>
        <w:tblLayout w:type="fixed"/>
        <w:tblLook w:val="04A0" w:firstRow="1" w:lastRow="0" w:firstColumn="1" w:lastColumn="0" w:noHBand="0" w:noVBand="1"/>
      </w:tblPr>
      <w:tblGrid>
        <w:gridCol w:w="9016"/>
      </w:tblGrid>
      <w:tr w:rsidR="000125AA" w14:paraId="10974E60" w14:textId="77777777" w:rsidTr="00D51005">
        <w:tc>
          <w:tcPr>
            <w:tcW w:w="9016" w:type="dxa"/>
            <w:shd w:val="clear" w:color="auto" w:fill="D1D1D1" w:themeFill="background2" w:themeFillShade="E6"/>
          </w:tcPr>
          <w:p w14:paraId="6F50FA18" w14:textId="2FAF3440" w:rsidR="000125AA" w:rsidRPr="00401E4F" w:rsidRDefault="005F695B" w:rsidP="000F7216">
            <w:pPr>
              <w:rPr>
                <w:b/>
                <w:bCs/>
              </w:rPr>
            </w:pPr>
            <w:r w:rsidRPr="00401E4F">
              <w:rPr>
                <w:b/>
                <w:bCs/>
              </w:rPr>
              <w:t>Document Feedback</w:t>
            </w:r>
          </w:p>
        </w:tc>
      </w:tr>
      <w:tr w:rsidR="000125AA" w14:paraId="69F5E391" w14:textId="77777777" w:rsidTr="00D51005">
        <w:tc>
          <w:tcPr>
            <w:tcW w:w="9016" w:type="dxa"/>
            <w:shd w:val="clear" w:color="auto" w:fill="DAE9F7" w:themeFill="text2" w:themeFillTint="1A"/>
          </w:tcPr>
          <w:p w14:paraId="17A682D5" w14:textId="59D4523D" w:rsidR="000125AA" w:rsidRDefault="005125F1" w:rsidP="000F7216">
            <w:r>
              <w:t>Application of the principles</w:t>
            </w:r>
          </w:p>
        </w:tc>
      </w:tr>
      <w:tr w:rsidR="000125AA" w14:paraId="34AFA630" w14:textId="77777777" w:rsidTr="00D51005">
        <w:tc>
          <w:tcPr>
            <w:tcW w:w="9016" w:type="dxa"/>
          </w:tcPr>
          <w:p w14:paraId="192828BD" w14:textId="3323950E" w:rsidR="000125AA" w:rsidRDefault="0011689B" w:rsidP="000F7216">
            <w:r>
              <w:t>Q</w:t>
            </w:r>
            <w:r w:rsidR="007B663B">
              <w:t>1</w:t>
            </w:r>
            <w:r>
              <w:t>.</w:t>
            </w:r>
            <w:r w:rsidR="00597547">
              <w:t xml:space="preserve"> </w:t>
            </w:r>
            <w:r w:rsidR="005125F1">
              <w:t>In practice, how would you expect these principles to influence practice in your role or organisation? (Select all that apply)</w:t>
            </w:r>
          </w:p>
        </w:tc>
      </w:tr>
      <w:tr w:rsidR="000125AA" w14:paraId="5102C442" w14:textId="77777777" w:rsidTr="00D51005">
        <w:tc>
          <w:tcPr>
            <w:tcW w:w="9016" w:type="dxa"/>
          </w:tcPr>
          <w:p w14:paraId="5AFBFFCE" w14:textId="3EE7711B" w:rsidR="00474E34" w:rsidRDefault="00474E34" w:rsidP="00474E34">
            <w:pPr>
              <w:ind w:left="567" w:hanging="567"/>
            </w:pPr>
            <w:r>
              <w:t>A.</w:t>
            </w:r>
          </w:p>
          <w:p w14:paraId="523FCF02" w14:textId="00230824" w:rsidR="005125F1" w:rsidRDefault="005125F1" w:rsidP="005125F1">
            <w:pPr>
              <w:pStyle w:val="ListParagraph"/>
              <w:numPr>
                <w:ilvl w:val="0"/>
                <w:numId w:val="15"/>
              </w:numPr>
            </w:pPr>
            <w:r>
              <w:t xml:space="preserve">As a self-assessment or readiness check  </w:t>
            </w:r>
            <w:sdt>
              <w:sdtPr>
                <w:rPr>
                  <w:rFonts w:ascii="MS Gothic" w:eastAsia="MS Gothic" w:hAnsi="MS Gothic"/>
                </w:rPr>
                <w:id w:val="2841566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D7553C" w14:textId="0AB90586" w:rsidR="005125F1" w:rsidRDefault="005125F1" w:rsidP="005125F1">
            <w:pPr>
              <w:pStyle w:val="ListParagraph"/>
              <w:numPr>
                <w:ilvl w:val="0"/>
                <w:numId w:val="15"/>
              </w:numPr>
            </w:pPr>
            <w:r>
              <w:t xml:space="preserve">To inform procurement or appointments </w:t>
            </w:r>
            <w:sdt>
              <w:sdtPr>
                <w:rPr>
                  <w:rFonts w:ascii="MS Gothic" w:eastAsia="MS Gothic" w:hAnsi="MS Gothic"/>
                </w:rPr>
                <w:id w:val="-459915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38E37E" w14:textId="2FE145F3" w:rsidR="005125F1" w:rsidRDefault="005125F1" w:rsidP="005125F1">
            <w:pPr>
              <w:pStyle w:val="ListParagraph"/>
              <w:numPr>
                <w:ilvl w:val="0"/>
                <w:numId w:val="15"/>
              </w:numPr>
            </w:pPr>
            <w:r>
              <w:t xml:space="preserve">To challenge decisions or behaviours </w:t>
            </w:r>
            <w:sdt>
              <w:sdtPr>
                <w:rPr>
                  <w:rFonts w:ascii="MS Gothic" w:eastAsia="MS Gothic" w:hAnsi="MS Gothic"/>
                </w:rPr>
                <w:id w:val="-18100792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A7FD89" w14:textId="09158994" w:rsidR="005125F1" w:rsidRDefault="005125F1" w:rsidP="005125F1">
            <w:pPr>
              <w:pStyle w:val="ListParagraph"/>
              <w:numPr>
                <w:ilvl w:val="0"/>
                <w:numId w:val="15"/>
              </w:numPr>
            </w:pPr>
            <w:r>
              <w:t xml:space="preserve">To support escalation or assurance </w:t>
            </w:r>
            <w:sdt>
              <w:sdtPr>
                <w:rPr>
                  <w:rFonts w:ascii="MS Gothic" w:eastAsia="MS Gothic" w:hAnsi="MS Gothic"/>
                </w:rPr>
                <w:id w:val="15516488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36D5AFA" w14:textId="77431CFC" w:rsidR="005125F1" w:rsidRDefault="005125F1" w:rsidP="005125F1">
            <w:pPr>
              <w:pStyle w:val="ListParagraph"/>
              <w:numPr>
                <w:ilvl w:val="0"/>
                <w:numId w:val="15"/>
              </w:numPr>
            </w:pPr>
            <w:r>
              <w:t xml:space="preserve">To be reflected in documented processes or guidance </w:t>
            </w:r>
            <w:sdt>
              <w:sdtPr>
                <w:rPr>
                  <w:rFonts w:ascii="MS Gothic" w:eastAsia="MS Gothic" w:hAnsi="MS Gothic"/>
                </w:rPr>
                <w:id w:val="-10512993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F2BCF21" w14:textId="07FC064A" w:rsidR="005125F1" w:rsidRDefault="005125F1" w:rsidP="005125F1">
            <w:pPr>
              <w:pStyle w:val="ListParagraph"/>
              <w:numPr>
                <w:ilvl w:val="0"/>
                <w:numId w:val="15"/>
              </w:numPr>
            </w:pPr>
            <w:r>
              <w:t xml:space="preserve">To encourage more focus on quality, performance and long-term outcomes </w:t>
            </w:r>
            <w:sdt>
              <w:sdtPr>
                <w:rPr>
                  <w:rFonts w:ascii="MS Gothic" w:eastAsia="MS Gothic" w:hAnsi="MS Gothic"/>
                </w:rPr>
                <w:id w:val="7160884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59BC38" w14:textId="26318400" w:rsidR="005125F1" w:rsidRDefault="005125F1" w:rsidP="005125F1">
            <w:pPr>
              <w:pStyle w:val="ListParagraph"/>
              <w:numPr>
                <w:ilvl w:val="0"/>
                <w:numId w:val="15"/>
              </w:numPr>
            </w:pPr>
            <w:r>
              <w:t xml:space="preserve">As a reference only, rather than driving change </w:t>
            </w:r>
            <w:sdt>
              <w:sdtPr>
                <w:rPr>
                  <w:rFonts w:ascii="MS Gothic" w:eastAsia="MS Gothic" w:hAnsi="MS Gothic"/>
                </w:rPr>
                <w:id w:val="-17835678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875CDF" w14:textId="3E2E89EC" w:rsidR="000125AA" w:rsidRDefault="005125F1" w:rsidP="005125F1">
            <w:pPr>
              <w:pStyle w:val="ListParagraph"/>
              <w:numPr>
                <w:ilvl w:val="0"/>
                <w:numId w:val="15"/>
              </w:numPr>
            </w:pPr>
            <w:r>
              <w:t xml:space="preserve">Other (please </w:t>
            </w:r>
            <w:r w:rsidR="00603DD2">
              <w:t>explain</w:t>
            </w:r>
            <w:r>
              <w:t>)</w:t>
            </w:r>
            <w:sdt>
              <w:sdtPr>
                <w:rPr>
                  <w:rFonts w:ascii="MS Gothic" w:eastAsia="MS Gothic" w:hAnsi="MS Gothic"/>
                </w:rPr>
                <w:id w:val="-950090008"/>
                <w14:checkbox>
                  <w14:checked w14:val="0"/>
                  <w14:checkedState w14:val="2612" w14:font="MS Gothic"/>
                  <w14:uncheckedState w14:val="2610" w14:font="MS Gothic"/>
                </w14:checkbox>
              </w:sdtPr>
              <w:sdtEndPr/>
              <w:sdtContent>
                <w:r w:rsidR="003911C0" w:rsidRPr="005125F1">
                  <w:rPr>
                    <w:rFonts w:ascii="MS Gothic" w:eastAsia="MS Gothic" w:hAnsi="MS Gothic" w:hint="eastAsia"/>
                  </w:rPr>
                  <w:t>☐</w:t>
                </w:r>
              </w:sdtContent>
            </w:sdt>
          </w:p>
        </w:tc>
      </w:tr>
      <w:tr w:rsidR="000125AA" w14:paraId="33657BB9" w14:textId="77777777" w:rsidTr="00D51005">
        <w:tc>
          <w:tcPr>
            <w:tcW w:w="9016" w:type="dxa"/>
          </w:tcPr>
          <w:p w14:paraId="06435ED0" w14:textId="77777777" w:rsidR="000125AA" w:rsidRDefault="00A52D65" w:rsidP="000F7216">
            <w:r>
              <w:t>Comment</w:t>
            </w:r>
            <w:r w:rsidR="00603DD2">
              <w:t>:</w:t>
            </w:r>
          </w:p>
          <w:p w14:paraId="722FEB5E" w14:textId="35C16414" w:rsidR="00603DD2" w:rsidRDefault="00603DD2" w:rsidP="000F7216"/>
        </w:tc>
      </w:tr>
      <w:tr w:rsidR="00A52D65" w14:paraId="4F28331D" w14:textId="77777777" w:rsidTr="00D51005">
        <w:tc>
          <w:tcPr>
            <w:tcW w:w="9016" w:type="dxa"/>
            <w:shd w:val="clear" w:color="auto" w:fill="E8E8E8" w:themeFill="background2"/>
          </w:tcPr>
          <w:p w14:paraId="4B712869" w14:textId="77777777" w:rsidR="00A52D65" w:rsidRDefault="00A52D65" w:rsidP="000F7216"/>
        </w:tc>
      </w:tr>
      <w:tr w:rsidR="000125AA" w14:paraId="05A84B40" w14:textId="77777777" w:rsidTr="00D51005">
        <w:tc>
          <w:tcPr>
            <w:tcW w:w="9016" w:type="dxa"/>
          </w:tcPr>
          <w:p w14:paraId="57482460" w14:textId="771A1BB7" w:rsidR="000125AA" w:rsidRDefault="00BA5DCB" w:rsidP="000F7216">
            <w:r>
              <w:t>Q</w:t>
            </w:r>
            <w:r w:rsidR="007B663B">
              <w:t>2</w:t>
            </w:r>
            <w:r>
              <w:t>.</w:t>
            </w:r>
            <w:r w:rsidR="005D7D98">
              <w:t xml:space="preserve"> </w:t>
            </w:r>
            <w:r w:rsidR="005125F1">
              <w:t>Overall, do you think these principles would help improve client decision-making and outcomes if applied in practice?</w:t>
            </w:r>
          </w:p>
        </w:tc>
      </w:tr>
      <w:tr w:rsidR="000125AA" w14:paraId="6407D58A" w14:textId="77777777" w:rsidTr="00D51005">
        <w:tc>
          <w:tcPr>
            <w:tcW w:w="9016" w:type="dxa"/>
          </w:tcPr>
          <w:p w14:paraId="057104B4" w14:textId="747E0473" w:rsidR="00474E34" w:rsidRDefault="00474E34" w:rsidP="00474E34">
            <w:pPr>
              <w:ind w:left="567" w:hanging="567"/>
            </w:pPr>
            <w:r>
              <w:t>A.</w:t>
            </w:r>
          </w:p>
          <w:p w14:paraId="5876095A" w14:textId="4FEB0022" w:rsidR="005125F1" w:rsidRDefault="00CD1746" w:rsidP="00761794">
            <w:pPr>
              <w:pStyle w:val="ListParagraph"/>
              <w:numPr>
                <w:ilvl w:val="0"/>
                <w:numId w:val="4"/>
              </w:numPr>
            </w:pPr>
            <w:r>
              <w:t>Yes</w:t>
            </w:r>
            <w:r w:rsidR="005125F1">
              <w:t>, significantly</w:t>
            </w:r>
            <w:r>
              <w:t xml:space="preserve">  </w:t>
            </w:r>
            <w:sdt>
              <w:sdtPr>
                <w:rPr>
                  <w:rFonts w:ascii="MS Gothic" w:eastAsia="MS Gothic" w:hAnsi="MS Gothic"/>
                </w:rPr>
                <w:id w:val="1033223299"/>
                <w14:checkbox>
                  <w14:checked w14:val="0"/>
                  <w14:checkedState w14:val="2612" w14:font="MS Gothic"/>
                  <w14:uncheckedState w14:val="2610" w14:font="MS Gothic"/>
                </w14:checkbox>
              </w:sdtPr>
              <w:sdtEndPr/>
              <w:sdtContent>
                <w:r w:rsidR="00920425">
                  <w:rPr>
                    <w:rFonts w:ascii="MS Gothic" w:eastAsia="MS Gothic" w:hAnsi="MS Gothic" w:hint="eastAsia"/>
                  </w:rPr>
                  <w:t>☐</w:t>
                </w:r>
              </w:sdtContent>
            </w:sdt>
            <w:r>
              <w:t xml:space="preserve">        </w:t>
            </w:r>
          </w:p>
          <w:p w14:paraId="1C5BC543" w14:textId="77777777" w:rsidR="005125F1" w:rsidRDefault="005125F1" w:rsidP="00761794">
            <w:pPr>
              <w:pStyle w:val="ListParagraph"/>
              <w:numPr>
                <w:ilvl w:val="0"/>
                <w:numId w:val="4"/>
              </w:numPr>
            </w:pPr>
            <w:r>
              <w:t>Yes, to some extent</w:t>
            </w:r>
          </w:p>
          <w:p w14:paraId="29C72835" w14:textId="77777777" w:rsidR="000125AA" w:rsidRPr="005125F1" w:rsidRDefault="00CD1746" w:rsidP="00761794">
            <w:pPr>
              <w:pStyle w:val="ListParagraph"/>
              <w:numPr>
                <w:ilvl w:val="0"/>
                <w:numId w:val="4"/>
              </w:numPr>
            </w:pPr>
            <w:r>
              <w:t xml:space="preserve">No </w:t>
            </w:r>
            <w:sdt>
              <w:sdtPr>
                <w:rPr>
                  <w:rFonts w:ascii="MS Gothic" w:eastAsia="MS Gothic" w:hAnsi="MS Gothic"/>
                </w:rPr>
                <w:id w:val="1710763795"/>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p w14:paraId="245B7798" w14:textId="0CD6A082" w:rsidR="005125F1" w:rsidRDefault="005125F1" w:rsidP="00761794">
            <w:pPr>
              <w:pStyle w:val="ListParagraph"/>
              <w:numPr>
                <w:ilvl w:val="0"/>
                <w:numId w:val="4"/>
              </w:numPr>
            </w:pPr>
            <w:r w:rsidRPr="005125F1">
              <w:rPr>
                <w:rFonts w:asciiTheme="majorHAnsi" w:eastAsia="MS Gothic" w:hAnsiTheme="majorHAnsi"/>
              </w:rPr>
              <w:t>Unsure</w:t>
            </w:r>
            <w:r>
              <w:rPr>
                <w:rFonts w:ascii="MS Gothic" w:eastAsia="MS Gothic" w:hAnsi="MS Gothic"/>
              </w:rPr>
              <w:t xml:space="preserve"> </w:t>
            </w:r>
            <w:sdt>
              <w:sdtPr>
                <w:rPr>
                  <w:rFonts w:ascii="MS Gothic" w:eastAsia="MS Gothic" w:hAnsi="MS Gothic"/>
                </w:rPr>
                <w:id w:val="1550413164"/>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tc>
      </w:tr>
      <w:tr w:rsidR="000125AA" w14:paraId="2DBA6B2A" w14:textId="77777777" w:rsidTr="00D51005">
        <w:tc>
          <w:tcPr>
            <w:tcW w:w="9016" w:type="dxa"/>
          </w:tcPr>
          <w:p w14:paraId="1B97E860" w14:textId="065BFA96" w:rsidR="009611BF" w:rsidRDefault="00920425" w:rsidP="009611BF">
            <w:r>
              <w:t>Please explain your answer</w:t>
            </w:r>
            <w:r w:rsidR="00603DD2">
              <w:t>:</w:t>
            </w:r>
          </w:p>
        </w:tc>
      </w:tr>
      <w:tr w:rsidR="00920425" w14:paraId="680B8222" w14:textId="77777777" w:rsidTr="00D51005">
        <w:tc>
          <w:tcPr>
            <w:tcW w:w="9016" w:type="dxa"/>
            <w:shd w:val="clear" w:color="auto" w:fill="D9D9D9" w:themeFill="background1" w:themeFillShade="D9"/>
          </w:tcPr>
          <w:p w14:paraId="7BAE47F5" w14:textId="77777777" w:rsidR="00920425" w:rsidRDefault="00920425" w:rsidP="000F7216"/>
        </w:tc>
      </w:tr>
      <w:tr w:rsidR="00920425" w14:paraId="6280CE86" w14:textId="77777777" w:rsidTr="00D51005">
        <w:tc>
          <w:tcPr>
            <w:tcW w:w="9016" w:type="dxa"/>
          </w:tcPr>
          <w:p w14:paraId="5302C4A9" w14:textId="5C81C908" w:rsidR="00D51005" w:rsidRDefault="00D51005" w:rsidP="00D51005">
            <w:r>
              <w:t xml:space="preserve">Please rank between (1) Very difficult or burdensome to apply and (5) Very proportionate and practical. </w:t>
            </w:r>
          </w:p>
          <w:p w14:paraId="061B5B0E" w14:textId="4FA6F49B" w:rsidR="00920425" w:rsidRDefault="00920425" w:rsidP="00D51005">
            <w:r>
              <w:t>Q</w:t>
            </w:r>
            <w:r w:rsidR="007B663B">
              <w:t>3</w:t>
            </w:r>
            <w:r>
              <w:t>. To what extent do you consider the principles</w:t>
            </w:r>
            <w:r w:rsidR="00474E34">
              <w:t>:</w:t>
            </w:r>
            <w:r>
              <w:t xml:space="preserve"> </w:t>
            </w:r>
          </w:p>
        </w:tc>
      </w:tr>
      <w:tr w:rsidR="00474E34" w14:paraId="594E03CF" w14:textId="77777777" w:rsidTr="00D51005">
        <w:tc>
          <w:tcPr>
            <w:tcW w:w="9016" w:type="dxa"/>
          </w:tcPr>
          <w:p w14:paraId="6AF52309" w14:textId="7119A918" w:rsidR="00474E34" w:rsidRDefault="00474E34" w:rsidP="000F7216">
            <w:r>
              <w:t>A.</w:t>
            </w:r>
          </w:p>
        </w:tc>
      </w:tr>
      <w:tr w:rsidR="00920425" w14:paraId="070A6358" w14:textId="77777777" w:rsidTr="00D51005">
        <w:tc>
          <w:tcPr>
            <w:tcW w:w="9016" w:type="dxa"/>
          </w:tcPr>
          <w:tbl>
            <w:tblPr>
              <w:tblStyle w:val="TableGrid"/>
              <w:tblW w:w="8790" w:type="dxa"/>
              <w:tblLayout w:type="fixed"/>
              <w:tblLook w:val="04A0" w:firstRow="1" w:lastRow="0" w:firstColumn="1" w:lastColumn="0" w:noHBand="0" w:noVBand="1"/>
            </w:tblPr>
            <w:tblGrid>
              <w:gridCol w:w="2143"/>
              <w:gridCol w:w="1701"/>
              <w:gridCol w:w="992"/>
              <w:gridCol w:w="992"/>
              <w:gridCol w:w="993"/>
              <w:gridCol w:w="1969"/>
            </w:tblGrid>
            <w:tr w:rsidR="00D97B23" w14:paraId="23F60987" w14:textId="77777777" w:rsidTr="00D51005">
              <w:tc>
                <w:tcPr>
                  <w:tcW w:w="2143" w:type="dxa"/>
                </w:tcPr>
                <w:p w14:paraId="2021F63D" w14:textId="77777777" w:rsidR="00603DD2" w:rsidRDefault="00603DD2" w:rsidP="000F7216"/>
              </w:tc>
              <w:tc>
                <w:tcPr>
                  <w:tcW w:w="1701" w:type="dxa"/>
                  <w:vAlign w:val="center"/>
                </w:tcPr>
                <w:p w14:paraId="6F1EA796" w14:textId="77777777" w:rsidR="00603DD2" w:rsidRDefault="00603DD2" w:rsidP="00D51005">
                  <w:pPr>
                    <w:jc w:val="center"/>
                  </w:pPr>
                  <w:r>
                    <w:t>Very difficult or burdensome to apply</w:t>
                  </w:r>
                </w:p>
                <w:p w14:paraId="21D68768" w14:textId="08E12B5A" w:rsidR="00D51005" w:rsidRPr="00D51005" w:rsidRDefault="00D51005" w:rsidP="00D51005">
                  <w:pPr>
                    <w:jc w:val="center"/>
                    <w:rPr>
                      <w:b/>
                      <w:bCs/>
                    </w:rPr>
                  </w:pPr>
                  <w:r w:rsidRPr="00D51005">
                    <w:rPr>
                      <w:b/>
                      <w:bCs/>
                    </w:rPr>
                    <w:t>(1)</w:t>
                  </w:r>
                </w:p>
              </w:tc>
              <w:tc>
                <w:tcPr>
                  <w:tcW w:w="992" w:type="dxa"/>
                  <w:vAlign w:val="bottom"/>
                </w:tcPr>
                <w:p w14:paraId="3E156F75" w14:textId="31998E95" w:rsidR="00603DD2" w:rsidRPr="00D51005" w:rsidRDefault="00D51005" w:rsidP="00D51005">
                  <w:pPr>
                    <w:jc w:val="center"/>
                    <w:rPr>
                      <w:b/>
                      <w:bCs/>
                    </w:rPr>
                  </w:pPr>
                  <w:r w:rsidRPr="00D51005">
                    <w:rPr>
                      <w:b/>
                      <w:bCs/>
                    </w:rPr>
                    <w:t>(2)</w:t>
                  </w:r>
                </w:p>
              </w:tc>
              <w:tc>
                <w:tcPr>
                  <w:tcW w:w="992" w:type="dxa"/>
                  <w:vAlign w:val="bottom"/>
                </w:tcPr>
                <w:p w14:paraId="5761AAB4" w14:textId="35CC835F" w:rsidR="00603DD2" w:rsidRDefault="00D51005" w:rsidP="00D51005">
                  <w:pPr>
                    <w:jc w:val="center"/>
                  </w:pPr>
                  <w:proofErr w:type="gramStart"/>
                  <w:r>
                    <w:t>Neutral</w:t>
                  </w:r>
                  <w:r w:rsidRPr="00D51005">
                    <w:rPr>
                      <w:b/>
                      <w:bCs/>
                    </w:rPr>
                    <w:t>(</w:t>
                  </w:r>
                  <w:proofErr w:type="gramEnd"/>
                  <w:r w:rsidRPr="00D51005">
                    <w:rPr>
                      <w:b/>
                      <w:bCs/>
                    </w:rPr>
                    <w:t>3)</w:t>
                  </w:r>
                </w:p>
              </w:tc>
              <w:tc>
                <w:tcPr>
                  <w:tcW w:w="993" w:type="dxa"/>
                  <w:vAlign w:val="bottom"/>
                </w:tcPr>
                <w:p w14:paraId="58DE9501" w14:textId="448C6743" w:rsidR="00603DD2" w:rsidRPr="00D51005" w:rsidRDefault="00D51005" w:rsidP="00D51005">
                  <w:pPr>
                    <w:jc w:val="center"/>
                    <w:rPr>
                      <w:b/>
                      <w:bCs/>
                    </w:rPr>
                  </w:pPr>
                  <w:r w:rsidRPr="00D51005">
                    <w:rPr>
                      <w:b/>
                      <w:bCs/>
                    </w:rPr>
                    <w:t>(4)</w:t>
                  </w:r>
                </w:p>
              </w:tc>
              <w:tc>
                <w:tcPr>
                  <w:tcW w:w="1969" w:type="dxa"/>
                  <w:vAlign w:val="center"/>
                </w:tcPr>
                <w:p w14:paraId="62970371" w14:textId="77777777" w:rsidR="00D51005" w:rsidRDefault="00D51005" w:rsidP="00D51005">
                  <w:pPr>
                    <w:jc w:val="center"/>
                  </w:pPr>
                </w:p>
                <w:p w14:paraId="336AABD2" w14:textId="74FB2A69" w:rsidR="00603DD2" w:rsidRDefault="00603DD2" w:rsidP="00D51005">
                  <w:pPr>
                    <w:jc w:val="center"/>
                  </w:pPr>
                  <w:r>
                    <w:t>Very proportionate and practical</w:t>
                  </w:r>
                </w:p>
                <w:p w14:paraId="6E072A7E" w14:textId="60BA509B" w:rsidR="00D51005" w:rsidRPr="00D51005" w:rsidRDefault="00D51005" w:rsidP="00D51005">
                  <w:pPr>
                    <w:jc w:val="center"/>
                    <w:rPr>
                      <w:b/>
                      <w:bCs/>
                    </w:rPr>
                  </w:pPr>
                  <w:r w:rsidRPr="00D51005">
                    <w:rPr>
                      <w:b/>
                      <w:bCs/>
                    </w:rPr>
                    <w:t>(5)</w:t>
                  </w:r>
                </w:p>
              </w:tc>
            </w:tr>
            <w:tr w:rsidR="00D97B23" w14:paraId="23A98477" w14:textId="77777777" w:rsidTr="00D51005">
              <w:tc>
                <w:tcPr>
                  <w:tcW w:w="2143" w:type="dxa"/>
                </w:tcPr>
                <w:p w14:paraId="0BDE2AFF" w14:textId="380AC2B7" w:rsidR="00603DD2" w:rsidRPr="00603DD2" w:rsidRDefault="00603DD2" w:rsidP="000F7216">
                  <w:pPr>
                    <w:rPr>
                      <w:b/>
                      <w:bCs/>
                    </w:rPr>
                  </w:pPr>
                  <w:r w:rsidRPr="00603DD2">
                    <w:rPr>
                      <w:b/>
                      <w:bCs/>
                    </w:rPr>
                    <w:t xml:space="preserve">to be proportionate and practical to </w:t>
                  </w:r>
                  <w:r w:rsidRPr="00603DD2">
                    <w:rPr>
                      <w:b/>
                      <w:bCs/>
                    </w:rPr>
                    <w:lastRenderedPageBreak/>
                    <w:t>apply in your organisation or role?</w:t>
                  </w:r>
                </w:p>
              </w:tc>
              <w:tc>
                <w:tcPr>
                  <w:tcW w:w="1701" w:type="dxa"/>
                  <w:vAlign w:val="center"/>
                </w:tcPr>
                <w:p w14:paraId="1D422F19" w14:textId="0DAD0D05" w:rsidR="00603DD2" w:rsidRDefault="00092CF6" w:rsidP="00D51005">
                  <w:pPr>
                    <w:jc w:val="center"/>
                  </w:pPr>
                  <w:sdt>
                    <w:sdtPr>
                      <w:rPr>
                        <w:rFonts w:ascii="MS Gothic" w:eastAsia="MS Gothic" w:hAnsi="MS Gothic"/>
                      </w:rPr>
                      <w:id w:val="-71055445"/>
                      <w14:checkbox>
                        <w14:checked w14:val="0"/>
                        <w14:checkedState w14:val="2612" w14:font="MS Gothic"/>
                        <w14:uncheckedState w14:val="2610" w14:font="MS Gothic"/>
                      </w14:checkbox>
                    </w:sdtPr>
                    <w:sdtEndPr/>
                    <w:sdtContent>
                      <w:r w:rsidR="00603DD2" w:rsidRPr="00074970">
                        <w:rPr>
                          <w:rFonts w:ascii="MS Gothic" w:eastAsia="MS Gothic" w:hAnsi="MS Gothic" w:hint="eastAsia"/>
                        </w:rPr>
                        <w:t>☐</w:t>
                      </w:r>
                    </w:sdtContent>
                  </w:sdt>
                </w:p>
              </w:tc>
              <w:tc>
                <w:tcPr>
                  <w:tcW w:w="992" w:type="dxa"/>
                  <w:vAlign w:val="center"/>
                </w:tcPr>
                <w:p w14:paraId="0F158EB4" w14:textId="32496E44" w:rsidR="00603DD2" w:rsidRDefault="00092CF6" w:rsidP="00D51005">
                  <w:pPr>
                    <w:jc w:val="center"/>
                  </w:pPr>
                  <w:sdt>
                    <w:sdtPr>
                      <w:rPr>
                        <w:rFonts w:ascii="MS Gothic" w:eastAsia="MS Gothic" w:hAnsi="MS Gothic"/>
                      </w:rPr>
                      <w:id w:val="-1388265183"/>
                      <w14:checkbox>
                        <w14:checked w14:val="0"/>
                        <w14:checkedState w14:val="2612" w14:font="MS Gothic"/>
                        <w14:uncheckedState w14:val="2610" w14:font="MS Gothic"/>
                      </w14:checkbox>
                    </w:sdtPr>
                    <w:sdtEndPr/>
                    <w:sdtContent>
                      <w:r w:rsidR="00603DD2" w:rsidRPr="00074970">
                        <w:rPr>
                          <w:rFonts w:ascii="MS Gothic" w:eastAsia="MS Gothic" w:hAnsi="MS Gothic" w:hint="eastAsia"/>
                        </w:rPr>
                        <w:t>☐</w:t>
                      </w:r>
                    </w:sdtContent>
                  </w:sdt>
                </w:p>
              </w:tc>
              <w:tc>
                <w:tcPr>
                  <w:tcW w:w="992" w:type="dxa"/>
                  <w:vAlign w:val="center"/>
                </w:tcPr>
                <w:p w14:paraId="491040D8" w14:textId="3E3A2CE5" w:rsidR="00603DD2" w:rsidRDefault="00092CF6" w:rsidP="00D51005">
                  <w:pPr>
                    <w:jc w:val="center"/>
                  </w:pPr>
                  <w:sdt>
                    <w:sdtPr>
                      <w:rPr>
                        <w:rFonts w:ascii="MS Gothic" w:eastAsia="MS Gothic" w:hAnsi="MS Gothic"/>
                      </w:rPr>
                      <w:id w:val="-203490698"/>
                      <w14:checkbox>
                        <w14:checked w14:val="0"/>
                        <w14:checkedState w14:val="2612" w14:font="MS Gothic"/>
                        <w14:uncheckedState w14:val="2610" w14:font="MS Gothic"/>
                      </w14:checkbox>
                    </w:sdtPr>
                    <w:sdtEndPr/>
                    <w:sdtContent>
                      <w:r w:rsidR="00D51005">
                        <w:rPr>
                          <w:rFonts w:ascii="MS Gothic" w:eastAsia="MS Gothic" w:hAnsi="MS Gothic" w:hint="eastAsia"/>
                        </w:rPr>
                        <w:t>☐</w:t>
                      </w:r>
                    </w:sdtContent>
                  </w:sdt>
                </w:p>
              </w:tc>
              <w:tc>
                <w:tcPr>
                  <w:tcW w:w="993" w:type="dxa"/>
                  <w:vAlign w:val="center"/>
                </w:tcPr>
                <w:p w14:paraId="0F9473D1" w14:textId="0CCEBAA3" w:rsidR="00603DD2" w:rsidRDefault="00092CF6" w:rsidP="00D51005">
                  <w:pPr>
                    <w:jc w:val="center"/>
                  </w:pPr>
                  <w:sdt>
                    <w:sdtPr>
                      <w:rPr>
                        <w:rFonts w:ascii="MS Gothic" w:eastAsia="MS Gothic" w:hAnsi="MS Gothic"/>
                      </w:rPr>
                      <w:id w:val="-2062468112"/>
                      <w14:checkbox>
                        <w14:checked w14:val="0"/>
                        <w14:checkedState w14:val="2612" w14:font="MS Gothic"/>
                        <w14:uncheckedState w14:val="2610" w14:font="MS Gothic"/>
                      </w14:checkbox>
                    </w:sdtPr>
                    <w:sdtEndPr/>
                    <w:sdtContent>
                      <w:r w:rsidR="00D51005">
                        <w:rPr>
                          <w:rFonts w:ascii="MS Gothic" w:eastAsia="MS Gothic" w:hAnsi="MS Gothic" w:hint="eastAsia"/>
                        </w:rPr>
                        <w:t>☐</w:t>
                      </w:r>
                    </w:sdtContent>
                  </w:sdt>
                </w:p>
              </w:tc>
              <w:tc>
                <w:tcPr>
                  <w:tcW w:w="1969" w:type="dxa"/>
                  <w:vAlign w:val="center"/>
                </w:tcPr>
                <w:p w14:paraId="4D2BC821" w14:textId="4BE7919D" w:rsidR="00603DD2" w:rsidRDefault="00092CF6" w:rsidP="00D51005">
                  <w:pPr>
                    <w:jc w:val="center"/>
                  </w:pPr>
                  <w:sdt>
                    <w:sdtPr>
                      <w:rPr>
                        <w:rFonts w:ascii="MS Gothic" w:eastAsia="MS Gothic" w:hAnsi="MS Gothic"/>
                      </w:rPr>
                      <w:id w:val="-91476156"/>
                      <w14:checkbox>
                        <w14:checked w14:val="0"/>
                        <w14:checkedState w14:val="2612" w14:font="MS Gothic"/>
                        <w14:uncheckedState w14:val="2610" w14:font="MS Gothic"/>
                      </w14:checkbox>
                    </w:sdtPr>
                    <w:sdtEndPr/>
                    <w:sdtContent>
                      <w:r w:rsidR="00603DD2" w:rsidRPr="00074970">
                        <w:rPr>
                          <w:rFonts w:ascii="MS Gothic" w:eastAsia="MS Gothic" w:hAnsi="MS Gothic" w:hint="eastAsia"/>
                        </w:rPr>
                        <w:t>☐</w:t>
                      </w:r>
                    </w:sdtContent>
                  </w:sdt>
                </w:p>
              </w:tc>
            </w:tr>
          </w:tbl>
          <w:p w14:paraId="73EDDB7E" w14:textId="469BFF2D" w:rsidR="00920425" w:rsidRDefault="00920425" w:rsidP="000F7216"/>
        </w:tc>
      </w:tr>
      <w:tr w:rsidR="00603DD2" w14:paraId="228D67CE" w14:textId="77777777" w:rsidTr="00D51005">
        <w:tc>
          <w:tcPr>
            <w:tcW w:w="9016" w:type="dxa"/>
          </w:tcPr>
          <w:p w14:paraId="0D8781DB" w14:textId="1B4E2052" w:rsidR="00474E34" w:rsidRDefault="00603DD2" w:rsidP="009611BF">
            <w:r>
              <w:lastRenderedPageBreak/>
              <w:t xml:space="preserve">Please explain your answer: </w:t>
            </w:r>
          </w:p>
        </w:tc>
      </w:tr>
      <w:tr w:rsidR="00603DD2" w14:paraId="32609B78" w14:textId="77777777" w:rsidTr="00D51005">
        <w:tc>
          <w:tcPr>
            <w:tcW w:w="9016" w:type="dxa"/>
            <w:shd w:val="clear" w:color="auto" w:fill="D9D9D9" w:themeFill="background1" w:themeFillShade="D9"/>
          </w:tcPr>
          <w:p w14:paraId="3DC10EC6" w14:textId="77777777" w:rsidR="00603DD2" w:rsidRDefault="00603DD2" w:rsidP="000F7216"/>
        </w:tc>
      </w:tr>
      <w:tr w:rsidR="00603DD2" w14:paraId="5DEFEDA3" w14:textId="77777777" w:rsidTr="00D51005">
        <w:tc>
          <w:tcPr>
            <w:tcW w:w="9016" w:type="dxa"/>
          </w:tcPr>
          <w:p w14:paraId="0447F631" w14:textId="56001711" w:rsidR="00D51005" w:rsidRDefault="00D51005" w:rsidP="007B663B">
            <w:r>
              <w:t>Please rank between (1) Completely unconfident and (5) Very confident.</w:t>
            </w:r>
          </w:p>
          <w:p w14:paraId="0E90A3FE" w14:textId="566BE549" w:rsidR="00474E34" w:rsidRDefault="00603DD2" w:rsidP="007B663B">
            <w:r>
              <w:t>Q</w:t>
            </w:r>
            <w:r w:rsidR="007B663B">
              <w:t>4</w:t>
            </w:r>
            <w:r>
              <w:t>. How confident would you feel</w:t>
            </w:r>
            <w:r w:rsidR="00474E34">
              <w:t>:</w:t>
            </w:r>
            <w:r>
              <w:t xml:space="preserve"> </w:t>
            </w:r>
          </w:p>
        </w:tc>
      </w:tr>
      <w:tr w:rsidR="00474E34" w14:paraId="11804FF7" w14:textId="77777777" w:rsidTr="00D51005">
        <w:tc>
          <w:tcPr>
            <w:tcW w:w="9016" w:type="dxa"/>
          </w:tcPr>
          <w:p w14:paraId="1D0CDCD3" w14:textId="467923C3" w:rsidR="00474E34" w:rsidRDefault="00474E34" w:rsidP="000F7216">
            <w:r>
              <w:t>A.</w:t>
            </w:r>
          </w:p>
        </w:tc>
      </w:tr>
      <w:tr w:rsidR="00603DD2" w14:paraId="53D6C387" w14:textId="77777777" w:rsidTr="00D51005">
        <w:tc>
          <w:tcPr>
            <w:tcW w:w="9016" w:type="dxa"/>
          </w:tcPr>
          <w:tbl>
            <w:tblPr>
              <w:tblStyle w:val="TableGrid"/>
              <w:tblW w:w="8790" w:type="dxa"/>
              <w:tblLayout w:type="fixed"/>
              <w:tblLook w:val="04A0" w:firstRow="1" w:lastRow="0" w:firstColumn="1" w:lastColumn="0" w:noHBand="0" w:noVBand="1"/>
            </w:tblPr>
            <w:tblGrid>
              <w:gridCol w:w="1875"/>
              <w:gridCol w:w="1686"/>
              <w:gridCol w:w="1250"/>
              <w:gridCol w:w="1440"/>
              <w:gridCol w:w="1275"/>
              <w:gridCol w:w="1264"/>
            </w:tblGrid>
            <w:tr w:rsidR="00D97B23" w14:paraId="411A434E" w14:textId="77777777" w:rsidTr="00D51005">
              <w:tc>
                <w:tcPr>
                  <w:tcW w:w="1875" w:type="dxa"/>
                </w:tcPr>
                <w:p w14:paraId="6201B121" w14:textId="77777777" w:rsidR="00D97B23" w:rsidRDefault="00D97B23" w:rsidP="00603DD2"/>
              </w:tc>
              <w:tc>
                <w:tcPr>
                  <w:tcW w:w="1686" w:type="dxa"/>
                  <w:vAlign w:val="bottom"/>
                </w:tcPr>
                <w:p w14:paraId="709F4F50" w14:textId="77777777" w:rsidR="00D97B23" w:rsidRDefault="3166A77D" w:rsidP="00D51005">
                  <w:pPr>
                    <w:jc w:val="center"/>
                  </w:pPr>
                  <w:r>
                    <w:t>Completely un</w:t>
                  </w:r>
                  <w:r w:rsidR="41A51933">
                    <w:t>confident</w:t>
                  </w:r>
                </w:p>
                <w:p w14:paraId="513DCCA2" w14:textId="42B36C91" w:rsidR="00D51005" w:rsidRPr="00D51005" w:rsidRDefault="00D51005" w:rsidP="00D51005">
                  <w:pPr>
                    <w:jc w:val="center"/>
                    <w:rPr>
                      <w:b/>
                      <w:bCs/>
                    </w:rPr>
                  </w:pPr>
                  <w:r w:rsidRPr="00D51005">
                    <w:rPr>
                      <w:b/>
                      <w:bCs/>
                    </w:rPr>
                    <w:t>(1)</w:t>
                  </w:r>
                </w:p>
              </w:tc>
              <w:tc>
                <w:tcPr>
                  <w:tcW w:w="1250" w:type="dxa"/>
                  <w:vAlign w:val="bottom"/>
                </w:tcPr>
                <w:p w14:paraId="4AE04336" w14:textId="62596BAD" w:rsidR="00D97B23" w:rsidRPr="00D51005" w:rsidRDefault="00D51005" w:rsidP="00D51005">
                  <w:pPr>
                    <w:jc w:val="center"/>
                    <w:rPr>
                      <w:b/>
                      <w:bCs/>
                    </w:rPr>
                  </w:pPr>
                  <w:r w:rsidRPr="00D51005">
                    <w:rPr>
                      <w:b/>
                      <w:bCs/>
                    </w:rPr>
                    <w:t>(2)</w:t>
                  </w:r>
                </w:p>
              </w:tc>
              <w:tc>
                <w:tcPr>
                  <w:tcW w:w="1440" w:type="dxa"/>
                  <w:vAlign w:val="bottom"/>
                </w:tcPr>
                <w:p w14:paraId="1A441C62" w14:textId="77777777" w:rsidR="00D51005" w:rsidRPr="00D51005" w:rsidRDefault="00D51005" w:rsidP="00D51005">
                  <w:pPr>
                    <w:jc w:val="center"/>
                  </w:pPr>
                  <w:r w:rsidRPr="00D51005">
                    <w:t>Neutral</w:t>
                  </w:r>
                </w:p>
                <w:p w14:paraId="187F38B9" w14:textId="0FDFDD93" w:rsidR="00D97B23" w:rsidRPr="00D51005" w:rsidRDefault="00D51005" w:rsidP="00D51005">
                  <w:pPr>
                    <w:jc w:val="center"/>
                    <w:rPr>
                      <w:b/>
                      <w:bCs/>
                    </w:rPr>
                  </w:pPr>
                  <w:r w:rsidRPr="00D51005">
                    <w:rPr>
                      <w:b/>
                      <w:bCs/>
                    </w:rPr>
                    <w:t>(3)</w:t>
                  </w:r>
                </w:p>
              </w:tc>
              <w:tc>
                <w:tcPr>
                  <w:tcW w:w="1275" w:type="dxa"/>
                  <w:vAlign w:val="bottom"/>
                </w:tcPr>
                <w:p w14:paraId="63AFDD55" w14:textId="2F9B844F" w:rsidR="00D97B23" w:rsidRPr="00D51005" w:rsidRDefault="00D51005" w:rsidP="00D51005">
                  <w:pPr>
                    <w:jc w:val="center"/>
                    <w:rPr>
                      <w:b/>
                      <w:bCs/>
                    </w:rPr>
                  </w:pPr>
                  <w:r w:rsidRPr="00D51005">
                    <w:rPr>
                      <w:b/>
                      <w:bCs/>
                    </w:rPr>
                    <w:t>(4)</w:t>
                  </w:r>
                </w:p>
              </w:tc>
              <w:tc>
                <w:tcPr>
                  <w:tcW w:w="1264" w:type="dxa"/>
                  <w:vAlign w:val="bottom"/>
                </w:tcPr>
                <w:p w14:paraId="4641A7EC" w14:textId="77777777" w:rsidR="00D97B23" w:rsidRDefault="00D97B23" w:rsidP="00D51005">
                  <w:pPr>
                    <w:jc w:val="center"/>
                  </w:pPr>
                  <w:r>
                    <w:t>Very confident</w:t>
                  </w:r>
                </w:p>
                <w:p w14:paraId="6CCAF4B2" w14:textId="73C0898B" w:rsidR="00D51005" w:rsidRPr="00D51005" w:rsidRDefault="00D51005" w:rsidP="00D51005">
                  <w:pPr>
                    <w:jc w:val="center"/>
                    <w:rPr>
                      <w:b/>
                      <w:bCs/>
                    </w:rPr>
                  </w:pPr>
                  <w:r w:rsidRPr="00D51005">
                    <w:rPr>
                      <w:b/>
                      <w:bCs/>
                    </w:rPr>
                    <w:t>(5)</w:t>
                  </w:r>
                </w:p>
              </w:tc>
            </w:tr>
            <w:tr w:rsidR="00D97B23" w14:paraId="5F8FF7C8" w14:textId="77777777" w:rsidTr="00D51005">
              <w:tc>
                <w:tcPr>
                  <w:tcW w:w="1875" w:type="dxa"/>
                </w:tcPr>
                <w:p w14:paraId="57280A4A" w14:textId="6E100412" w:rsidR="00D97B23" w:rsidRPr="00D97B23" w:rsidRDefault="00D97B23" w:rsidP="00603DD2">
                  <w:pPr>
                    <w:rPr>
                      <w:b/>
                      <w:bCs/>
                    </w:rPr>
                  </w:pPr>
                  <w:r w:rsidRPr="00D97B23">
                    <w:rPr>
                      <w:b/>
                      <w:bCs/>
                    </w:rPr>
                    <w:t>applying these principles in practice in your role or organisation?</w:t>
                  </w:r>
                </w:p>
              </w:tc>
              <w:tc>
                <w:tcPr>
                  <w:tcW w:w="1686" w:type="dxa"/>
                  <w:vAlign w:val="center"/>
                </w:tcPr>
                <w:p w14:paraId="2794DDE1" w14:textId="2D5E84C2" w:rsidR="00D97B23" w:rsidRDefault="00092CF6" w:rsidP="00D51005">
                  <w:pPr>
                    <w:jc w:val="center"/>
                  </w:pPr>
                  <w:sdt>
                    <w:sdtPr>
                      <w:rPr>
                        <w:rFonts w:ascii="MS Gothic" w:eastAsia="MS Gothic" w:hAnsi="MS Gothic"/>
                      </w:rPr>
                      <w:id w:val="1695109140"/>
                      <w14:checkbox>
                        <w14:checked w14:val="0"/>
                        <w14:checkedState w14:val="2612" w14:font="MS Gothic"/>
                        <w14:uncheckedState w14:val="2610" w14:font="MS Gothic"/>
                      </w14:checkbox>
                    </w:sdtPr>
                    <w:sdtEndPr/>
                    <w:sdtContent>
                      <w:r w:rsidR="00D97B23" w:rsidRPr="00074970">
                        <w:rPr>
                          <w:rFonts w:ascii="MS Gothic" w:eastAsia="MS Gothic" w:hAnsi="MS Gothic" w:hint="eastAsia"/>
                        </w:rPr>
                        <w:t>☐</w:t>
                      </w:r>
                    </w:sdtContent>
                  </w:sdt>
                </w:p>
              </w:tc>
              <w:tc>
                <w:tcPr>
                  <w:tcW w:w="1250" w:type="dxa"/>
                  <w:vAlign w:val="center"/>
                </w:tcPr>
                <w:p w14:paraId="1510D2B6" w14:textId="17A510DD" w:rsidR="00D97B23" w:rsidRDefault="00092CF6" w:rsidP="00D51005">
                  <w:pPr>
                    <w:jc w:val="center"/>
                  </w:pPr>
                  <w:sdt>
                    <w:sdtPr>
                      <w:rPr>
                        <w:rFonts w:ascii="MS Gothic" w:eastAsia="MS Gothic" w:hAnsi="MS Gothic"/>
                      </w:rPr>
                      <w:id w:val="-175662993"/>
                      <w14:checkbox>
                        <w14:checked w14:val="0"/>
                        <w14:checkedState w14:val="2612" w14:font="MS Gothic"/>
                        <w14:uncheckedState w14:val="2610" w14:font="MS Gothic"/>
                      </w14:checkbox>
                    </w:sdtPr>
                    <w:sdtEndPr/>
                    <w:sdtContent>
                      <w:r w:rsidR="00D97B23" w:rsidRPr="00074970">
                        <w:rPr>
                          <w:rFonts w:ascii="MS Gothic" w:eastAsia="MS Gothic" w:hAnsi="MS Gothic" w:hint="eastAsia"/>
                        </w:rPr>
                        <w:t>☐</w:t>
                      </w:r>
                    </w:sdtContent>
                  </w:sdt>
                </w:p>
              </w:tc>
              <w:tc>
                <w:tcPr>
                  <w:tcW w:w="1440" w:type="dxa"/>
                  <w:vAlign w:val="center"/>
                </w:tcPr>
                <w:p w14:paraId="41705F04" w14:textId="6800DEA6" w:rsidR="00D97B23" w:rsidRDefault="00092CF6" w:rsidP="00D51005">
                  <w:pPr>
                    <w:jc w:val="center"/>
                  </w:pPr>
                  <w:sdt>
                    <w:sdtPr>
                      <w:rPr>
                        <w:rFonts w:ascii="MS Gothic" w:eastAsia="MS Gothic" w:hAnsi="MS Gothic"/>
                      </w:rPr>
                      <w:id w:val="-435746632"/>
                      <w14:checkbox>
                        <w14:checked w14:val="0"/>
                        <w14:checkedState w14:val="2612" w14:font="MS Gothic"/>
                        <w14:uncheckedState w14:val="2610" w14:font="MS Gothic"/>
                      </w14:checkbox>
                    </w:sdtPr>
                    <w:sdtEndPr/>
                    <w:sdtContent>
                      <w:r w:rsidR="00D97B23" w:rsidRPr="00074970">
                        <w:rPr>
                          <w:rFonts w:ascii="MS Gothic" w:eastAsia="MS Gothic" w:hAnsi="MS Gothic" w:hint="eastAsia"/>
                        </w:rPr>
                        <w:t>☐</w:t>
                      </w:r>
                    </w:sdtContent>
                  </w:sdt>
                </w:p>
              </w:tc>
              <w:tc>
                <w:tcPr>
                  <w:tcW w:w="1275" w:type="dxa"/>
                  <w:vAlign w:val="center"/>
                </w:tcPr>
                <w:p w14:paraId="0EFA0090" w14:textId="7D3D5055" w:rsidR="00D97B23" w:rsidRDefault="00092CF6" w:rsidP="00D51005">
                  <w:pPr>
                    <w:jc w:val="center"/>
                  </w:pPr>
                  <w:sdt>
                    <w:sdtPr>
                      <w:rPr>
                        <w:rFonts w:ascii="MS Gothic" w:eastAsia="MS Gothic" w:hAnsi="MS Gothic"/>
                      </w:rPr>
                      <w:id w:val="148114107"/>
                      <w14:checkbox>
                        <w14:checked w14:val="0"/>
                        <w14:checkedState w14:val="2612" w14:font="MS Gothic"/>
                        <w14:uncheckedState w14:val="2610" w14:font="MS Gothic"/>
                      </w14:checkbox>
                    </w:sdtPr>
                    <w:sdtEndPr/>
                    <w:sdtContent>
                      <w:r w:rsidR="00D97B23" w:rsidRPr="00074970">
                        <w:rPr>
                          <w:rFonts w:ascii="MS Gothic" w:eastAsia="MS Gothic" w:hAnsi="MS Gothic" w:hint="eastAsia"/>
                        </w:rPr>
                        <w:t>☐</w:t>
                      </w:r>
                    </w:sdtContent>
                  </w:sdt>
                </w:p>
              </w:tc>
              <w:tc>
                <w:tcPr>
                  <w:tcW w:w="1264" w:type="dxa"/>
                  <w:vAlign w:val="center"/>
                </w:tcPr>
                <w:p w14:paraId="27F43B34" w14:textId="26420A51" w:rsidR="00D97B23" w:rsidRDefault="00092CF6" w:rsidP="00D51005">
                  <w:pPr>
                    <w:jc w:val="center"/>
                  </w:pPr>
                  <w:sdt>
                    <w:sdtPr>
                      <w:rPr>
                        <w:rFonts w:ascii="MS Gothic" w:eastAsia="MS Gothic" w:hAnsi="MS Gothic"/>
                      </w:rPr>
                      <w:id w:val="901558879"/>
                      <w14:checkbox>
                        <w14:checked w14:val="0"/>
                        <w14:checkedState w14:val="2612" w14:font="MS Gothic"/>
                        <w14:uncheckedState w14:val="2610" w14:font="MS Gothic"/>
                      </w14:checkbox>
                    </w:sdtPr>
                    <w:sdtEndPr/>
                    <w:sdtContent>
                      <w:r w:rsidR="00D97B23" w:rsidRPr="00074970">
                        <w:rPr>
                          <w:rFonts w:ascii="MS Gothic" w:eastAsia="MS Gothic" w:hAnsi="MS Gothic" w:hint="eastAsia"/>
                        </w:rPr>
                        <w:t>☐</w:t>
                      </w:r>
                    </w:sdtContent>
                  </w:sdt>
                </w:p>
              </w:tc>
            </w:tr>
            <w:tr w:rsidR="00D97B23" w14:paraId="1277EAA9" w14:textId="77777777" w:rsidTr="00D51005">
              <w:tc>
                <w:tcPr>
                  <w:tcW w:w="1875" w:type="dxa"/>
                </w:tcPr>
                <w:p w14:paraId="763AFEA2" w14:textId="77777777" w:rsidR="00D97B23" w:rsidRDefault="00D97B23" w:rsidP="00603DD2"/>
              </w:tc>
              <w:tc>
                <w:tcPr>
                  <w:tcW w:w="6915" w:type="dxa"/>
                  <w:gridSpan w:val="5"/>
                </w:tcPr>
                <w:p w14:paraId="1B9DDEC5" w14:textId="361F9F9C" w:rsidR="00D97B23" w:rsidRDefault="00D97B23" w:rsidP="00603DD2"/>
              </w:tc>
            </w:tr>
          </w:tbl>
          <w:p w14:paraId="14852B31" w14:textId="77777777" w:rsidR="00603DD2" w:rsidRDefault="00603DD2" w:rsidP="000F7216"/>
        </w:tc>
      </w:tr>
      <w:tr w:rsidR="00603DD2" w14:paraId="5541ABDE" w14:textId="77777777" w:rsidTr="00D51005">
        <w:tc>
          <w:tcPr>
            <w:tcW w:w="9016" w:type="dxa"/>
          </w:tcPr>
          <w:p w14:paraId="32111AE6" w14:textId="28483903" w:rsidR="00603DD2" w:rsidRDefault="00603DD2" w:rsidP="009611BF">
            <w:r>
              <w:t>Please explain your answer:</w:t>
            </w:r>
          </w:p>
        </w:tc>
      </w:tr>
      <w:tr w:rsidR="000125AA" w14:paraId="24FFCED8" w14:textId="77777777" w:rsidTr="00D51005">
        <w:tc>
          <w:tcPr>
            <w:tcW w:w="9016" w:type="dxa"/>
            <w:shd w:val="clear" w:color="auto" w:fill="D9D9D9" w:themeFill="background1" w:themeFillShade="D9"/>
          </w:tcPr>
          <w:p w14:paraId="63ADFE40" w14:textId="4D05C3F0" w:rsidR="000125AA" w:rsidRDefault="000125AA" w:rsidP="000F7216"/>
        </w:tc>
      </w:tr>
      <w:tr w:rsidR="000125AA" w14:paraId="47216846" w14:textId="77777777" w:rsidTr="00D51005">
        <w:tc>
          <w:tcPr>
            <w:tcW w:w="9016" w:type="dxa"/>
          </w:tcPr>
          <w:p w14:paraId="04AEF609" w14:textId="689E1C0E" w:rsidR="000125AA" w:rsidRDefault="00331721" w:rsidP="000F7216">
            <w:r>
              <w:t>Q</w:t>
            </w:r>
            <w:r w:rsidR="007B663B">
              <w:t>5</w:t>
            </w:r>
            <w:r>
              <w:t>.</w:t>
            </w:r>
            <w:r w:rsidR="00772375">
              <w:t xml:space="preserve"> </w:t>
            </w:r>
            <w:r w:rsidR="00603DD2">
              <w:t>Would additional supporting material/guidance help you or your organisation apply the principles?</w:t>
            </w:r>
          </w:p>
        </w:tc>
      </w:tr>
      <w:tr w:rsidR="000125AA" w14:paraId="034DB973" w14:textId="77777777" w:rsidTr="00D51005">
        <w:tc>
          <w:tcPr>
            <w:tcW w:w="9016" w:type="dxa"/>
          </w:tcPr>
          <w:p w14:paraId="42077D74" w14:textId="7746D12E" w:rsidR="00474E34" w:rsidRDefault="00474E34" w:rsidP="00474E34">
            <w:pPr>
              <w:ind w:left="567" w:hanging="567"/>
            </w:pPr>
            <w:r>
              <w:t>A.</w:t>
            </w:r>
          </w:p>
          <w:p w14:paraId="21B0AE45" w14:textId="0C660CD8" w:rsidR="000125AA" w:rsidRDefault="00603DD2" w:rsidP="00761794">
            <w:pPr>
              <w:pStyle w:val="ListParagraph"/>
              <w:numPr>
                <w:ilvl w:val="0"/>
                <w:numId w:val="5"/>
              </w:numPr>
            </w:pPr>
            <w:r>
              <w:t xml:space="preserve">Client group-specific guidance </w:t>
            </w:r>
            <w:sdt>
              <w:sdtPr>
                <w:rPr>
                  <w:rFonts w:ascii="MS Gothic" w:eastAsia="MS Gothic" w:hAnsi="MS Gothic"/>
                </w:rPr>
                <w:id w:val="-1209636755"/>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p w14:paraId="71B66E08" w14:textId="22679B48" w:rsidR="00603DD2" w:rsidRDefault="00603DD2" w:rsidP="00761794">
            <w:pPr>
              <w:pStyle w:val="ListParagraph"/>
              <w:numPr>
                <w:ilvl w:val="0"/>
                <w:numId w:val="5"/>
              </w:numPr>
            </w:pPr>
            <w:r>
              <w:t xml:space="preserve">Case studies </w:t>
            </w:r>
            <w:sdt>
              <w:sdtPr>
                <w:rPr>
                  <w:rFonts w:ascii="MS Gothic" w:eastAsia="MS Gothic" w:hAnsi="MS Gothic"/>
                </w:rPr>
                <w:id w:val="-1358271390"/>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p w14:paraId="6CA583C6" w14:textId="46E4271D" w:rsidR="00603DD2" w:rsidRDefault="00603DD2" w:rsidP="00761794">
            <w:pPr>
              <w:pStyle w:val="ListParagraph"/>
              <w:numPr>
                <w:ilvl w:val="0"/>
                <w:numId w:val="5"/>
              </w:numPr>
            </w:pPr>
            <w:r>
              <w:t xml:space="preserve">Other (please explain) </w:t>
            </w:r>
            <w:sdt>
              <w:sdtPr>
                <w:rPr>
                  <w:rFonts w:ascii="MS Gothic" w:eastAsia="MS Gothic" w:hAnsi="MS Gothic"/>
                </w:rPr>
                <w:id w:val="698280989"/>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p w14:paraId="67AA1753" w14:textId="46116C7C" w:rsidR="00603DD2" w:rsidRDefault="00603DD2" w:rsidP="00761794">
            <w:pPr>
              <w:pStyle w:val="ListParagraph"/>
              <w:numPr>
                <w:ilvl w:val="0"/>
                <w:numId w:val="5"/>
              </w:numPr>
            </w:pPr>
            <w:r>
              <w:t xml:space="preserve">Not needed </w:t>
            </w:r>
            <w:sdt>
              <w:sdtPr>
                <w:rPr>
                  <w:rFonts w:ascii="MS Gothic" w:eastAsia="MS Gothic" w:hAnsi="MS Gothic"/>
                </w:rPr>
                <w:id w:val="1689946511"/>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tc>
      </w:tr>
      <w:tr w:rsidR="000125AA" w14:paraId="69338A74" w14:textId="77777777" w:rsidTr="00D51005">
        <w:tc>
          <w:tcPr>
            <w:tcW w:w="9016" w:type="dxa"/>
          </w:tcPr>
          <w:p w14:paraId="57D032A3" w14:textId="75BFF7BC" w:rsidR="00603DD2" w:rsidRDefault="008E6DDC" w:rsidP="009611BF">
            <w:r>
              <w:t>Comment</w:t>
            </w:r>
            <w:r w:rsidR="00603DD2">
              <w:t>:</w:t>
            </w:r>
          </w:p>
        </w:tc>
      </w:tr>
      <w:tr w:rsidR="00284A27" w14:paraId="56C276D2" w14:textId="77777777" w:rsidTr="00D51005">
        <w:tc>
          <w:tcPr>
            <w:tcW w:w="9016" w:type="dxa"/>
            <w:shd w:val="clear" w:color="auto" w:fill="E8E8E8" w:themeFill="background2"/>
          </w:tcPr>
          <w:p w14:paraId="423A6F09" w14:textId="77777777" w:rsidR="00284A27" w:rsidRDefault="00284A27" w:rsidP="000F7216"/>
        </w:tc>
      </w:tr>
      <w:tr w:rsidR="00331721" w14:paraId="7CD847CF" w14:textId="77777777" w:rsidTr="00D51005">
        <w:tc>
          <w:tcPr>
            <w:tcW w:w="9016" w:type="dxa"/>
          </w:tcPr>
          <w:p w14:paraId="68902495" w14:textId="14A74059" w:rsidR="00331721" w:rsidRDefault="00331721" w:rsidP="000F7216">
            <w:r>
              <w:t>Q</w:t>
            </w:r>
            <w:r w:rsidR="007B663B">
              <w:t>6</w:t>
            </w:r>
            <w:r w:rsidR="003243F1">
              <w:t xml:space="preserve">. </w:t>
            </w:r>
            <w:r w:rsidR="00603DD2">
              <w:t>What are the biggest challenges you or your organisation would face in applying these principles?</w:t>
            </w:r>
          </w:p>
        </w:tc>
      </w:tr>
      <w:tr w:rsidR="00331721" w14:paraId="447459B7" w14:textId="77777777" w:rsidTr="00D51005">
        <w:tc>
          <w:tcPr>
            <w:tcW w:w="9016" w:type="dxa"/>
          </w:tcPr>
          <w:p w14:paraId="05ED88CF" w14:textId="5C60707F" w:rsidR="00603DD2" w:rsidRDefault="00284A27" w:rsidP="00D51005">
            <w:r>
              <w:t>Comment</w:t>
            </w:r>
            <w:r w:rsidR="00603DD2">
              <w:t>:</w:t>
            </w:r>
          </w:p>
          <w:p w14:paraId="192891F6" w14:textId="061FEC9B" w:rsidR="00603DD2" w:rsidRDefault="00603DD2" w:rsidP="000F7216"/>
        </w:tc>
      </w:tr>
      <w:tr w:rsidR="00331721" w14:paraId="60AFBC3F" w14:textId="77777777" w:rsidTr="00D51005">
        <w:tc>
          <w:tcPr>
            <w:tcW w:w="9016" w:type="dxa"/>
            <w:shd w:val="clear" w:color="auto" w:fill="DAE9F7" w:themeFill="text2" w:themeFillTint="1A"/>
          </w:tcPr>
          <w:p w14:paraId="013B72CC" w14:textId="11A17C15" w:rsidR="00331721" w:rsidRDefault="00603DD2" w:rsidP="000F7216">
            <w:r>
              <w:t>Clarity and intent</w:t>
            </w:r>
          </w:p>
        </w:tc>
      </w:tr>
      <w:tr w:rsidR="00331721" w14:paraId="6A839802" w14:textId="77777777" w:rsidTr="00D51005">
        <w:tc>
          <w:tcPr>
            <w:tcW w:w="9016" w:type="dxa"/>
          </w:tcPr>
          <w:p w14:paraId="2FCD1AA2" w14:textId="7AC8AD9F" w:rsidR="00603DD2" w:rsidRDefault="00910CCD" w:rsidP="009611BF">
            <w:r>
              <w:t>Q</w:t>
            </w:r>
            <w:r w:rsidR="007B663B">
              <w:t>7</w:t>
            </w:r>
            <w:r>
              <w:t>.</w:t>
            </w:r>
            <w:r w:rsidR="00DC29A2">
              <w:t xml:space="preserve"> </w:t>
            </w:r>
            <w:r w:rsidR="00603DD2">
              <w:t>How clear do the principles make it that:</w:t>
            </w:r>
          </w:p>
        </w:tc>
      </w:tr>
      <w:tr w:rsidR="00474E34" w14:paraId="7A90ACDD" w14:textId="77777777" w:rsidTr="00D51005">
        <w:tc>
          <w:tcPr>
            <w:tcW w:w="9016" w:type="dxa"/>
          </w:tcPr>
          <w:p w14:paraId="0B6EDB34" w14:textId="6B4D00DE" w:rsidR="00474E34" w:rsidRDefault="00474E34" w:rsidP="00CD4906">
            <w:r>
              <w:t>A.</w:t>
            </w:r>
            <w:r w:rsidR="00CD4906">
              <w:t xml:space="preserve"> Please rank between (1) Not clear to (5) Very clear. </w:t>
            </w:r>
          </w:p>
          <w:tbl>
            <w:tblPr>
              <w:tblStyle w:val="TableGrid"/>
              <w:tblW w:w="8790" w:type="dxa"/>
              <w:tblLayout w:type="fixed"/>
              <w:tblLook w:val="04A0" w:firstRow="1" w:lastRow="0" w:firstColumn="1" w:lastColumn="0" w:noHBand="0" w:noVBand="1"/>
            </w:tblPr>
            <w:tblGrid>
              <w:gridCol w:w="2525"/>
              <w:gridCol w:w="1253"/>
              <w:gridCol w:w="1253"/>
              <w:gridCol w:w="1253"/>
              <w:gridCol w:w="1253"/>
              <w:gridCol w:w="1253"/>
            </w:tblGrid>
            <w:tr w:rsidR="00474E34" w14:paraId="356B260E" w14:textId="77777777" w:rsidTr="00D51005">
              <w:tc>
                <w:tcPr>
                  <w:tcW w:w="2525" w:type="dxa"/>
                </w:tcPr>
                <w:p w14:paraId="36DC056D" w14:textId="77777777" w:rsidR="00474E34" w:rsidRDefault="00474E34" w:rsidP="00474E34"/>
              </w:tc>
              <w:tc>
                <w:tcPr>
                  <w:tcW w:w="1253" w:type="dxa"/>
                  <w:vAlign w:val="bottom"/>
                </w:tcPr>
                <w:p w14:paraId="4350BF32" w14:textId="77777777" w:rsidR="00474E34" w:rsidRDefault="78BE2525" w:rsidP="00D51005">
                  <w:pPr>
                    <w:jc w:val="center"/>
                  </w:pPr>
                  <w:r>
                    <w:t>Not clear</w:t>
                  </w:r>
                </w:p>
                <w:p w14:paraId="31C8EE88" w14:textId="1C4B1C7E" w:rsidR="00D51005" w:rsidRPr="00D51005" w:rsidRDefault="00D51005" w:rsidP="00D51005">
                  <w:pPr>
                    <w:jc w:val="center"/>
                    <w:rPr>
                      <w:b/>
                      <w:bCs/>
                    </w:rPr>
                  </w:pPr>
                  <w:r w:rsidRPr="00D51005">
                    <w:rPr>
                      <w:b/>
                      <w:bCs/>
                    </w:rPr>
                    <w:t>(1)</w:t>
                  </w:r>
                </w:p>
              </w:tc>
              <w:tc>
                <w:tcPr>
                  <w:tcW w:w="1253" w:type="dxa"/>
                  <w:vAlign w:val="bottom"/>
                </w:tcPr>
                <w:p w14:paraId="04739946" w14:textId="6AB538FF" w:rsidR="00474E34" w:rsidRPr="00D51005" w:rsidRDefault="00D51005" w:rsidP="00D51005">
                  <w:pPr>
                    <w:jc w:val="center"/>
                    <w:rPr>
                      <w:b/>
                      <w:bCs/>
                    </w:rPr>
                  </w:pPr>
                  <w:r w:rsidRPr="00D51005">
                    <w:rPr>
                      <w:b/>
                      <w:bCs/>
                    </w:rPr>
                    <w:t>(2)</w:t>
                  </w:r>
                </w:p>
              </w:tc>
              <w:tc>
                <w:tcPr>
                  <w:tcW w:w="1253" w:type="dxa"/>
                  <w:vAlign w:val="bottom"/>
                </w:tcPr>
                <w:p w14:paraId="25887670" w14:textId="77777777" w:rsidR="00CD4906" w:rsidRPr="00CD4906" w:rsidRDefault="00CD4906" w:rsidP="00D51005">
                  <w:pPr>
                    <w:jc w:val="center"/>
                  </w:pPr>
                  <w:r w:rsidRPr="00CD4906">
                    <w:t>Neutral</w:t>
                  </w:r>
                </w:p>
                <w:p w14:paraId="61CBB8F1" w14:textId="389E21EE" w:rsidR="00474E34" w:rsidRPr="00D51005" w:rsidRDefault="00D51005" w:rsidP="00D51005">
                  <w:pPr>
                    <w:jc w:val="center"/>
                    <w:rPr>
                      <w:b/>
                      <w:bCs/>
                    </w:rPr>
                  </w:pPr>
                  <w:r w:rsidRPr="00D51005">
                    <w:rPr>
                      <w:b/>
                      <w:bCs/>
                    </w:rPr>
                    <w:t>(3)</w:t>
                  </w:r>
                </w:p>
              </w:tc>
              <w:tc>
                <w:tcPr>
                  <w:tcW w:w="1253" w:type="dxa"/>
                  <w:vAlign w:val="bottom"/>
                </w:tcPr>
                <w:p w14:paraId="5F82DD53" w14:textId="7D0AD2F1" w:rsidR="00474E34" w:rsidRPr="00D51005" w:rsidRDefault="00D51005" w:rsidP="00D51005">
                  <w:pPr>
                    <w:jc w:val="center"/>
                    <w:rPr>
                      <w:b/>
                      <w:bCs/>
                    </w:rPr>
                  </w:pPr>
                  <w:r w:rsidRPr="00D51005">
                    <w:rPr>
                      <w:b/>
                      <w:bCs/>
                    </w:rPr>
                    <w:t>(4)</w:t>
                  </w:r>
                </w:p>
              </w:tc>
              <w:tc>
                <w:tcPr>
                  <w:tcW w:w="1253" w:type="dxa"/>
                  <w:vAlign w:val="bottom"/>
                </w:tcPr>
                <w:p w14:paraId="1C65850E" w14:textId="77777777" w:rsidR="00474E34" w:rsidRDefault="78BE2525" w:rsidP="00D51005">
                  <w:pPr>
                    <w:jc w:val="center"/>
                  </w:pPr>
                  <w:r>
                    <w:t>Very clear</w:t>
                  </w:r>
                </w:p>
                <w:p w14:paraId="3A71A8F2" w14:textId="1697941B" w:rsidR="00D51005" w:rsidRPr="00D51005" w:rsidRDefault="00D51005" w:rsidP="00D51005">
                  <w:pPr>
                    <w:jc w:val="center"/>
                    <w:rPr>
                      <w:b/>
                      <w:bCs/>
                    </w:rPr>
                  </w:pPr>
                  <w:r w:rsidRPr="00D51005">
                    <w:rPr>
                      <w:b/>
                      <w:bCs/>
                    </w:rPr>
                    <w:t>(5)</w:t>
                  </w:r>
                </w:p>
              </w:tc>
            </w:tr>
            <w:tr w:rsidR="00474E34" w14:paraId="421F88EE" w14:textId="77777777" w:rsidTr="00D51005">
              <w:tc>
                <w:tcPr>
                  <w:tcW w:w="2525" w:type="dxa"/>
                </w:tcPr>
                <w:p w14:paraId="6A9FAE44" w14:textId="77777777" w:rsidR="00474E34" w:rsidRPr="00FA4F22" w:rsidRDefault="00474E34" w:rsidP="00474E34">
                  <w:pPr>
                    <w:rPr>
                      <w:b/>
                      <w:bCs/>
                    </w:rPr>
                  </w:pPr>
                  <w:r>
                    <w:rPr>
                      <w:b/>
                      <w:bCs/>
                    </w:rPr>
                    <w:t>t</w:t>
                  </w:r>
                  <w:r w:rsidRPr="00FA4F22">
                    <w:rPr>
                      <w:b/>
                      <w:bCs/>
                    </w:rPr>
                    <w:t>hey are intended as guidance, rather than creating new legal, audit or compliance requirements?</w:t>
                  </w:r>
                </w:p>
              </w:tc>
              <w:tc>
                <w:tcPr>
                  <w:tcW w:w="1253" w:type="dxa"/>
                  <w:vAlign w:val="center"/>
                </w:tcPr>
                <w:p w14:paraId="0AED55FA" w14:textId="4B2583BE" w:rsidR="00474E34" w:rsidRDefault="00092CF6" w:rsidP="00D51005">
                  <w:pPr>
                    <w:jc w:val="center"/>
                  </w:pPr>
                  <w:sdt>
                    <w:sdtPr>
                      <w:rPr>
                        <w:rFonts w:ascii="MS Gothic" w:eastAsia="MS Gothic" w:hAnsi="MS Gothic"/>
                      </w:rPr>
                      <w:id w:val="-1976977562"/>
                      <w14:checkbox>
                        <w14:checked w14:val="0"/>
                        <w14:checkedState w14:val="2612" w14:font="MS Gothic"/>
                        <w14:uncheckedState w14:val="2610" w14:font="MS Gothic"/>
                      </w14:checkbox>
                    </w:sdtPr>
                    <w:sdtEndPr/>
                    <w:sdtContent>
                      <w:r w:rsidR="00D51005">
                        <w:rPr>
                          <w:rFonts w:ascii="MS Gothic" w:eastAsia="MS Gothic" w:hAnsi="MS Gothic" w:hint="eastAsia"/>
                        </w:rPr>
                        <w:t>☐</w:t>
                      </w:r>
                    </w:sdtContent>
                  </w:sdt>
                </w:p>
              </w:tc>
              <w:tc>
                <w:tcPr>
                  <w:tcW w:w="1253" w:type="dxa"/>
                  <w:vAlign w:val="center"/>
                </w:tcPr>
                <w:p w14:paraId="4E08012E" w14:textId="77777777" w:rsidR="00474E34" w:rsidRDefault="00092CF6" w:rsidP="00D51005">
                  <w:pPr>
                    <w:jc w:val="center"/>
                  </w:pPr>
                  <w:sdt>
                    <w:sdtPr>
                      <w:rPr>
                        <w:rFonts w:ascii="MS Gothic" w:eastAsia="MS Gothic" w:hAnsi="MS Gothic"/>
                      </w:rPr>
                      <w:id w:val="1623657683"/>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242225BE" w14:textId="15F33B7E" w:rsidR="00474E34" w:rsidRDefault="00092CF6" w:rsidP="00D51005">
                  <w:pPr>
                    <w:jc w:val="center"/>
                  </w:pPr>
                  <w:sdt>
                    <w:sdtPr>
                      <w:rPr>
                        <w:rFonts w:ascii="MS Gothic" w:eastAsia="MS Gothic" w:hAnsi="MS Gothic"/>
                      </w:rPr>
                      <w:id w:val="-1149832119"/>
                      <w14:checkbox>
                        <w14:checked w14:val="0"/>
                        <w14:checkedState w14:val="2612" w14:font="MS Gothic"/>
                        <w14:uncheckedState w14:val="2610" w14:font="MS Gothic"/>
                      </w14:checkbox>
                    </w:sdtPr>
                    <w:sdtEndPr/>
                    <w:sdtContent>
                      <w:r w:rsidR="00D51005">
                        <w:rPr>
                          <w:rFonts w:ascii="MS Gothic" w:eastAsia="MS Gothic" w:hAnsi="MS Gothic" w:hint="eastAsia"/>
                        </w:rPr>
                        <w:t>☐</w:t>
                      </w:r>
                    </w:sdtContent>
                  </w:sdt>
                </w:p>
              </w:tc>
              <w:tc>
                <w:tcPr>
                  <w:tcW w:w="1253" w:type="dxa"/>
                  <w:vAlign w:val="center"/>
                </w:tcPr>
                <w:p w14:paraId="4D0EB04E" w14:textId="77777777" w:rsidR="00474E34" w:rsidRDefault="00092CF6" w:rsidP="00D51005">
                  <w:pPr>
                    <w:jc w:val="center"/>
                  </w:pPr>
                  <w:sdt>
                    <w:sdtPr>
                      <w:rPr>
                        <w:rFonts w:ascii="MS Gothic" w:eastAsia="MS Gothic" w:hAnsi="MS Gothic"/>
                      </w:rPr>
                      <w:id w:val="405338561"/>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478E88B6" w14:textId="77777777" w:rsidR="00474E34" w:rsidRDefault="00092CF6" w:rsidP="00D51005">
                  <w:pPr>
                    <w:jc w:val="center"/>
                  </w:pPr>
                  <w:sdt>
                    <w:sdtPr>
                      <w:rPr>
                        <w:rFonts w:ascii="MS Gothic" w:eastAsia="MS Gothic" w:hAnsi="MS Gothic"/>
                      </w:rPr>
                      <w:id w:val="1968541555"/>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r>
            <w:tr w:rsidR="00474E34" w14:paraId="08C6B782" w14:textId="77777777" w:rsidTr="00D51005">
              <w:tc>
                <w:tcPr>
                  <w:tcW w:w="2525" w:type="dxa"/>
                </w:tcPr>
                <w:p w14:paraId="4ED4F1FE" w14:textId="77777777" w:rsidR="00474E34" w:rsidRPr="00FA4F22" w:rsidRDefault="00474E34" w:rsidP="00474E34">
                  <w:pPr>
                    <w:rPr>
                      <w:b/>
                      <w:bCs/>
                    </w:rPr>
                  </w:pPr>
                  <w:r>
                    <w:rPr>
                      <w:b/>
                      <w:bCs/>
                    </w:rPr>
                    <w:t>c</w:t>
                  </w:r>
                  <w:r w:rsidRPr="00FA4F22">
                    <w:rPr>
                      <w:b/>
                      <w:bCs/>
                    </w:rPr>
                    <w:t xml:space="preserve">lients are accountable as </w:t>
                  </w:r>
                  <w:proofErr w:type="spellStart"/>
                  <w:r w:rsidRPr="00FA4F22">
                    <w:rPr>
                      <w:b/>
                      <w:bCs/>
                    </w:rPr>
                    <w:lastRenderedPageBreak/>
                    <w:t>dutyholders</w:t>
                  </w:r>
                  <w:proofErr w:type="spellEnd"/>
                  <w:r w:rsidRPr="00FA4F22">
                    <w:rPr>
                      <w:b/>
                      <w:bCs/>
                    </w:rPr>
                    <w:t>, but are not expected to be technically competent themselves?</w:t>
                  </w:r>
                </w:p>
              </w:tc>
              <w:tc>
                <w:tcPr>
                  <w:tcW w:w="1253" w:type="dxa"/>
                  <w:vAlign w:val="center"/>
                </w:tcPr>
                <w:p w14:paraId="5A548DD0" w14:textId="77777777" w:rsidR="00474E34" w:rsidRDefault="00092CF6" w:rsidP="00D51005">
                  <w:pPr>
                    <w:jc w:val="center"/>
                  </w:pPr>
                  <w:sdt>
                    <w:sdtPr>
                      <w:rPr>
                        <w:rFonts w:ascii="MS Gothic" w:eastAsia="MS Gothic" w:hAnsi="MS Gothic"/>
                      </w:rPr>
                      <w:id w:val="-424890630"/>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78D15E05" w14:textId="77777777" w:rsidR="00474E34" w:rsidRDefault="00092CF6" w:rsidP="00D51005">
                  <w:pPr>
                    <w:jc w:val="center"/>
                  </w:pPr>
                  <w:sdt>
                    <w:sdtPr>
                      <w:rPr>
                        <w:rFonts w:ascii="MS Gothic" w:eastAsia="MS Gothic" w:hAnsi="MS Gothic"/>
                      </w:rPr>
                      <w:id w:val="-1296676353"/>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1310D084" w14:textId="77777777" w:rsidR="00474E34" w:rsidRDefault="00092CF6" w:rsidP="00D51005">
                  <w:pPr>
                    <w:jc w:val="center"/>
                  </w:pPr>
                  <w:sdt>
                    <w:sdtPr>
                      <w:rPr>
                        <w:rFonts w:ascii="MS Gothic" w:eastAsia="MS Gothic" w:hAnsi="MS Gothic"/>
                      </w:rPr>
                      <w:id w:val="2133584327"/>
                      <w14:checkbox>
                        <w14:checked w14:val="0"/>
                        <w14:checkedState w14:val="2612" w14:font="MS Gothic"/>
                        <w14:uncheckedState w14:val="2610" w14:font="MS Gothic"/>
                      </w14:checkbox>
                    </w:sdtPr>
                    <w:sdtEndPr/>
                    <w:sdtContent>
                      <w:r w:rsidR="00474E34">
                        <w:rPr>
                          <w:rFonts w:ascii="MS Gothic" w:eastAsia="MS Gothic" w:hAnsi="MS Gothic" w:hint="eastAsia"/>
                        </w:rPr>
                        <w:t>☐</w:t>
                      </w:r>
                    </w:sdtContent>
                  </w:sdt>
                </w:p>
              </w:tc>
              <w:tc>
                <w:tcPr>
                  <w:tcW w:w="1253" w:type="dxa"/>
                  <w:vAlign w:val="center"/>
                </w:tcPr>
                <w:p w14:paraId="071C249C" w14:textId="77777777" w:rsidR="00474E34" w:rsidRDefault="00092CF6" w:rsidP="00D51005">
                  <w:pPr>
                    <w:jc w:val="center"/>
                  </w:pPr>
                  <w:sdt>
                    <w:sdtPr>
                      <w:rPr>
                        <w:rFonts w:ascii="MS Gothic" w:eastAsia="MS Gothic" w:hAnsi="MS Gothic"/>
                      </w:rPr>
                      <w:id w:val="1587886865"/>
                      <w14:checkbox>
                        <w14:checked w14:val="0"/>
                        <w14:checkedState w14:val="2612" w14:font="MS Gothic"/>
                        <w14:uncheckedState w14:val="2610" w14:font="MS Gothic"/>
                      </w14:checkbox>
                    </w:sdtPr>
                    <w:sdtEndPr/>
                    <w:sdtContent>
                      <w:r w:rsidR="00474E34">
                        <w:rPr>
                          <w:rFonts w:ascii="MS Gothic" w:eastAsia="MS Gothic" w:hAnsi="MS Gothic" w:hint="eastAsia"/>
                        </w:rPr>
                        <w:t>☐</w:t>
                      </w:r>
                    </w:sdtContent>
                  </w:sdt>
                </w:p>
              </w:tc>
              <w:tc>
                <w:tcPr>
                  <w:tcW w:w="1253" w:type="dxa"/>
                  <w:vAlign w:val="center"/>
                </w:tcPr>
                <w:p w14:paraId="5DB5212E" w14:textId="77777777" w:rsidR="00474E34" w:rsidRDefault="00092CF6" w:rsidP="00D51005">
                  <w:pPr>
                    <w:jc w:val="center"/>
                  </w:pPr>
                  <w:sdt>
                    <w:sdtPr>
                      <w:rPr>
                        <w:rFonts w:ascii="MS Gothic" w:eastAsia="MS Gothic" w:hAnsi="MS Gothic"/>
                      </w:rPr>
                      <w:id w:val="-643888142"/>
                      <w14:checkbox>
                        <w14:checked w14:val="0"/>
                        <w14:checkedState w14:val="2612" w14:font="MS Gothic"/>
                        <w14:uncheckedState w14:val="2610" w14:font="MS Gothic"/>
                      </w14:checkbox>
                    </w:sdtPr>
                    <w:sdtEndPr/>
                    <w:sdtContent>
                      <w:r w:rsidR="00474E34">
                        <w:rPr>
                          <w:rFonts w:ascii="MS Gothic" w:eastAsia="MS Gothic" w:hAnsi="MS Gothic" w:hint="eastAsia"/>
                        </w:rPr>
                        <w:t>☐</w:t>
                      </w:r>
                    </w:sdtContent>
                  </w:sdt>
                </w:p>
              </w:tc>
            </w:tr>
            <w:tr w:rsidR="00474E34" w14:paraId="6C4F9932" w14:textId="77777777" w:rsidTr="00D51005">
              <w:tc>
                <w:tcPr>
                  <w:tcW w:w="2525" w:type="dxa"/>
                </w:tcPr>
                <w:p w14:paraId="4A7AA8E1" w14:textId="14B87F80" w:rsidR="00474E34" w:rsidRPr="00FA4F22" w:rsidRDefault="00474E34" w:rsidP="00474E34">
                  <w:pPr>
                    <w:rPr>
                      <w:b/>
                      <w:bCs/>
                    </w:rPr>
                  </w:pPr>
                  <w:r>
                    <w:rPr>
                      <w:b/>
                      <w:bCs/>
                    </w:rPr>
                    <w:t>p</w:t>
                  </w:r>
                  <w:r w:rsidRPr="00FA4F22">
                    <w:rPr>
                      <w:b/>
                      <w:bCs/>
                    </w:rPr>
                    <w:t xml:space="preserve">roportionality should </w:t>
                  </w:r>
                  <w:r>
                    <w:rPr>
                      <w:b/>
                      <w:bCs/>
                    </w:rPr>
                    <w:t>scale</w:t>
                  </w:r>
                  <w:r w:rsidRPr="00FA4F22">
                    <w:rPr>
                      <w:b/>
                      <w:bCs/>
                    </w:rPr>
                    <w:t xml:space="preserve"> based on likelihood, consequence and complexity, rather than solely available resources or budget constraints?</w:t>
                  </w:r>
                </w:p>
              </w:tc>
              <w:tc>
                <w:tcPr>
                  <w:tcW w:w="1253" w:type="dxa"/>
                  <w:vAlign w:val="center"/>
                </w:tcPr>
                <w:p w14:paraId="5EAD917C" w14:textId="77777777" w:rsidR="00474E34" w:rsidRDefault="00092CF6" w:rsidP="00D51005">
                  <w:pPr>
                    <w:jc w:val="center"/>
                    <w:rPr>
                      <w:rFonts w:ascii="MS Gothic" w:eastAsia="MS Gothic" w:hAnsi="MS Gothic"/>
                    </w:rPr>
                  </w:pPr>
                  <w:sdt>
                    <w:sdtPr>
                      <w:rPr>
                        <w:rFonts w:ascii="MS Gothic" w:eastAsia="MS Gothic" w:hAnsi="MS Gothic"/>
                      </w:rPr>
                      <w:id w:val="-796997081"/>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43B32268" w14:textId="77777777" w:rsidR="00474E34" w:rsidRDefault="00092CF6" w:rsidP="00D51005">
                  <w:pPr>
                    <w:jc w:val="center"/>
                    <w:rPr>
                      <w:rFonts w:ascii="MS Gothic" w:eastAsia="MS Gothic" w:hAnsi="MS Gothic"/>
                    </w:rPr>
                  </w:pPr>
                  <w:sdt>
                    <w:sdtPr>
                      <w:rPr>
                        <w:rFonts w:ascii="MS Gothic" w:eastAsia="MS Gothic" w:hAnsi="MS Gothic"/>
                      </w:rPr>
                      <w:id w:val="1027528193"/>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4A3BB9E3" w14:textId="77777777" w:rsidR="00474E34" w:rsidRDefault="00092CF6" w:rsidP="00D51005">
                  <w:pPr>
                    <w:jc w:val="center"/>
                    <w:rPr>
                      <w:rFonts w:ascii="MS Gothic" w:eastAsia="MS Gothic" w:hAnsi="MS Gothic"/>
                    </w:rPr>
                  </w:pPr>
                  <w:sdt>
                    <w:sdtPr>
                      <w:rPr>
                        <w:rFonts w:ascii="MS Gothic" w:eastAsia="MS Gothic" w:hAnsi="MS Gothic"/>
                      </w:rPr>
                      <w:id w:val="-812482728"/>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70570597" w14:textId="64017BC7" w:rsidR="00474E34" w:rsidRDefault="00092CF6" w:rsidP="00D51005">
                  <w:pPr>
                    <w:jc w:val="center"/>
                    <w:rPr>
                      <w:rFonts w:ascii="MS Gothic" w:eastAsia="MS Gothic" w:hAnsi="MS Gothic"/>
                    </w:rPr>
                  </w:pPr>
                  <w:sdt>
                    <w:sdtPr>
                      <w:rPr>
                        <w:rFonts w:ascii="MS Gothic" w:eastAsia="MS Gothic" w:hAnsi="MS Gothic"/>
                      </w:rPr>
                      <w:id w:val="716327451"/>
                      <w14:checkbox>
                        <w14:checked w14:val="0"/>
                        <w14:checkedState w14:val="2612" w14:font="MS Gothic"/>
                        <w14:uncheckedState w14:val="2610" w14:font="MS Gothic"/>
                      </w14:checkbox>
                    </w:sdtPr>
                    <w:sdtEndPr/>
                    <w:sdtContent>
                      <w:r w:rsidR="00D51005">
                        <w:rPr>
                          <w:rFonts w:ascii="MS Gothic" w:eastAsia="MS Gothic" w:hAnsi="MS Gothic" w:hint="eastAsia"/>
                        </w:rPr>
                        <w:t>☐</w:t>
                      </w:r>
                    </w:sdtContent>
                  </w:sdt>
                </w:p>
              </w:tc>
              <w:tc>
                <w:tcPr>
                  <w:tcW w:w="1253" w:type="dxa"/>
                  <w:vAlign w:val="center"/>
                </w:tcPr>
                <w:p w14:paraId="557E60AC" w14:textId="77777777" w:rsidR="00474E34" w:rsidRDefault="00092CF6" w:rsidP="00D51005">
                  <w:pPr>
                    <w:jc w:val="center"/>
                    <w:rPr>
                      <w:rFonts w:ascii="MS Gothic" w:eastAsia="MS Gothic" w:hAnsi="MS Gothic"/>
                    </w:rPr>
                  </w:pPr>
                  <w:sdt>
                    <w:sdtPr>
                      <w:rPr>
                        <w:rFonts w:ascii="MS Gothic" w:eastAsia="MS Gothic" w:hAnsi="MS Gothic"/>
                      </w:rPr>
                      <w:id w:val="-1822425407"/>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r>
            <w:tr w:rsidR="00474E34" w14:paraId="179203AB" w14:textId="77777777" w:rsidTr="00D51005">
              <w:tc>
                <w:tcPr>
                  <w:tcW w:w="2525" w:type="dxa"/>
                </w:tcPr>
                <w:p w14:paraId="44B516E3" w14:textId="77777777" w:rsidR="00474E34" w:rsidRDefault="00474E34" w:rsidP="00474E34">
                  <w:pPr>
                    <w:rPr>
                      <w:b/>
                      <w:bCs/>
                    </w:rPr>
                  </w:pPr>
                  <w:r>
                    <w:rPr>
                      <w:b/>
                      <w:bCs/>
                    </w:rPr>
                    <w:t>oversight and ongoing compliance should continue over the building lifecycle?</w:t>
                  </w:r>
                </w:p>
              </w:tc>
              <w:tc>
                <w:tcPr>
                  <w:tcW w:w="1253" w:type="dxa"/>
                  <w:vAlign w:val="center"/>
                </w:tcPr>
                <w:p w14:paraId="723BE8E4" w14:textId="77777777" w:rsidR="00474E34" w:rsidRDefault="00092CF6" w:rsidP="00D51005">
                  <w:pPr>
                    <w:jc w:val="center"/>
                    <w:rPr>
                      <w:rFonts w:ascii="MS Gothic" w:eastAsia="MS Gothic" w:hAnsi="MS Gothic"/>
                    </w:rPr>
                  </w:pPr>
                  <w:sdt>
                    <w:sdtPr>
                      <w:rPr>
                        <w:rFonts w:ascii="MS Gothic" w:eastAsia="MS Gothic" w:hAnsi="MS Gothic"/>
                      </w:rPr>
                      <w:id w:val="1658640156"/>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7F625847" w14:textId="77777777" w:rsidR="00474E34" w:rsidRDefault="00092CF6" w:rsidP="00D51005">
                  <w:pPr>
                    <w:jc w:val="center"/>
                    <w:rPr>
                      <w:rFonts w:ascii="MS Gothic" w:eastAsia="MS Gothic" w:hAnsi="MS Gothic"/>
                    </w:rPr>
                  </w:pPr>
                  <w:sdt>
                    <w:sdtPr>
                      <w:rPr>
                        <w:rFonts w:ascii="MS Gothic" w:eastAsia="MS Gothic" w:hAnsi="MS Gothic"/>
                      </w:rPr>
                      <w:id w:val="-1159844627"/>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7AE199E5" w14:textId="77777777" w:rsidR="00474E34" w:rsidRDefault="00092CF6" w:rsidP="00D51005">
                  <w:pPr>
                    <w:jc w:val="center"/>
                    <w:rPr>
                      <w:rFonts w:ascii="MS Gothic" w:eastAsia="MS Gothic" w:hAnsi="MS Gothic"/>
                    </w:rPr>
                  </w:pPr>
                  <w:sdt>
                    <w:sdtPr>
                      <w:rPr>
                        <w:rFonts w:ascii="MS Gothic" w:eastAsia="MS Gothic" w:hAnsi="MS Gothic"/>
                      </w:rPr>
                      <w:id w:val="-502820610"/>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3BD9DB01" w14:textId="77777777" w:rsidR="00474E34" w:rsidRDefault="00092CF6" w:rsidP="00D51005">
                  <w:pPr>
                    <w:jc w:val="center"/>
                    <w:rPr>
                      <w:rFonts w:ascii="MS Gothic" w:eastAsia="MS Gothic" w:hAnsi="MS Gothic"/>
                    </w:rPr>
                  </w:pPr>
                  <w:sdt>
                    <w:sdtPr>
                      <w:rPr>
                        <w:rFonts w:ascii="MS Gothic" w:eastAsia="MS Gothic" w:hAnsi="MS Gothic"/>
                      </w:rPr>
                      <w:id w:val="1668444108"/>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2FB39619" w14:textId="77777777" w:rsidR="00474E34" w:rsidRDefault="00092CF6" w:rsidP="00D51005">
                  <w:pPr>
                    <w:jc w:val="center"/>
                    <w:rPr>
                      <w:rFonts w:ascii="MS Gothic" w:eastAsia="MS Gothic" w:hAnsi="MS Gothic"/>
                    </w:rPr>
                  </w:pPr>
                  <w:sdt>
                    <w:sdtPr>
                      <w:rPr>
                        <w:rFonts w:ascii="MS Gothic" w:eastAsia="MS Gothic" w:hAnsi="MS Gothic"/>
                      </w:rPr>
                      <w:id w:val="512657863"/>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r>
            <w:tr w:rsidR="00474E34" w14:paraId="45452966" w14:textId="77777777" w:rsidTr="00D51005">
              <w:tc>
                <w:tcPr>
                  <w:tcW w:w="2525" w:type="dxa"/>
                </w:tcPr>
                <w:p w14:paraId="57A36EA4" w14:textId="77777777" w:rsidR="00474E34" w:rsidRDefault="00474E34" w:rsidP="00474E34">
                  <w:pPr>
                    <w:rPr>
                      <w:b/>
                      <w:bCs/>
                    </w:rPr>
                  </w:pPr>
                  <w:r>
                    <w:rPr>
                      <w:b/>
                      <w:bCs/>
                    </w:rPr>
                    <w:t>organisational culture plays an important role in shaping safe and compliance outcomes, with a clear role for clients in leading this?</w:t>
                  </w:r>
                </w:p>
              </w:tc>
              <w:tc>
                <w:tcPr>
                  <w:tcW w:w="1253" w:type="dxa"/>
                  <w:vAlign w:val="center"/>
                </w:tcPr>
                <w:p w14:paraId="33D87A45" w14:textId="77777777" w:rsidR="00474E34" w:rsidRDefault="00092CF6" w:rsidP="00D51005">
                  <w:pPr>
                    <w:jc w:val="center"/>
                    <w:rPr>
                      <w:rFonts w:ascii="MS Gothic" w:eastAsia="MS Gothic" w:hAnsi="MS Gothic"/>
                    </w:rPr>
                  </w:pPr>
                  <w:sdt>
                    <w:sdtPr>
                      <w:rPr>
                        <w:rFonts w:ascii="MS Gothic" w:eastAsia="MS Gothic" w:hAnsi="MS Gothic"/>
                      </w:rPr>
                      <w:id w:val="-1623224318"/>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12D78A1A" w14:textId="77777777" w:rsidR="00474E34" w:rsidRDefault="00092CF6" w:rsidP="00D51005">
                  <w:pPr>
                    <w:jc w:val="center"/>
                    <w:rPr>
                      <w:rFonts w:ascii="MS Gothic" w:eastAsia="MS Gothic" w:hAnsi="MS Gothic"/>
                    </w:rPr>
                  </w:pPr>
                  <w:sdt>
                    <w:sdtPr>
                      <w:rPr>
                        <w:rFonts w:ascii="MS Gothic" w:eastAsia="MS Gothic" w:hAnsi="MS Gothic"/>
                      </w:rPr>
                      <w:id w:val="2141456397"/>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71D9C389" w14:textId="77777777" w:rsidR="00474E34" w:rsidRDefault="00092CF6" w:rsidP="00D51005">
                  <w:pPr>
                    <w:jc w:val="center"/>
                    <w:rPr>
                      <w:rFonts w:ascii="MS Gothic" w:eastAsia="MS Gothic" w:hAnsi="MS Gothic"/>
                    </w:rPr>
                  </w:pPr>
                  <w:sdt>
                    <w:sdtPr>
                      <w:rPr>
                        <w:rFonts w:ascii="MS Gothic" w:eastAsia="MS Gothic" w:hAnsi="MS Gothic"/>
                      </w:rPr>
                      <w:id w:val="-1309481904"/>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4A2F5289" w14:textId="77777777" w:rsidR="00474E34" w:rsidRDefault="00092CF6" w:rsidP="00D51005">
                  <w:pPr>
                    <w:jc w:val="center"/>
                    <w:rPr>
                      <w:rFonts w:ascii="MS Gothic" w:eastAsia="MS Gothic" w:hAnsi="MS Gothic"/>
                    </w:rPr>
                  </w:pPr>
                  <w:sdt>
                    <w:sdtPr>
                      <w:rPr>
                        <w:rFonts w:ascii="MS Gothic" w:eastAsia="MS Gothic" w:hAnsi="MS Gothic"/>
                      </w:rPr>
                      <w:id w:val="842660972"/>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c>
                <w:tcPr>
                  <w:tcW w:w="1253" w:type="dxa"/>
                  <w:vAlign w:val="center"/>
                </w:tcPr>
                <w:p w14:paraId="147E1DAD" w14:textId="77777777" w:rsidR="00474E34" w:rsidRDefault="00092CF6" w:rsidP="00D51005">
                  <w:pPr>
                    <w:jc w:val="center"/>
                    <w:rPr>
                      <w:rFonts w:ascii="MS Gothic" w:eastAsia="MS Gothic" w:hAnsi="MS Gothic"/>
                    </w:rPr>
                  </w:pPr>
                  <w:sdt>
                    <w:sdtPr>
                      <w:rPr>
                        <w:rFonts w:ascii="MS Gothic" w:eastAsia="MS Gothic" w:hAnsi="MS Gothic"/>
                      </w:rPr>
                      <w:id w:val="55046614"/>
                      <w14:checkbox>
                        <w14:checked w14:val="0"/>
                        <w14:checkedState w14:val="2612" w14:font="MS Gothic"/>
                        <w14:uncheckedState w14:val="2610" w14:font="MS Gothic"/>
                      </w14:checkbox>
                    </w:sdtPr>
                    <w:sdtEndPr/>
                    <w:sdtContent>
                      <w:r w:rsidR="00474E34" w:rsidRPr="00074970">
                        <w:rPr>
                          <w:rFonts w:ascii="MS Gothic" w:eastAsia="MS Gothic" w:hAnsi="MS Gothic" w:hint="eastAsia"/>
                        </w:rPr>
                        <w:t>☐</w:t>
                      </w:r>
                    </w:sdtContent>
                  </w:sdt>
                </w:p>
              </w:tc>
            </w:tr>
          </w:tbl>
          <w:p w14:paraId="257AFEE0" w14:textId="3A9F9CDD" w:rsidR="00474E34" w:rsidRDefault="00474E34" w:rsidP="000F7216"/>
        </w:tc>
      </w:tr>
      <w:tr w:rsidR="00331721" w14:paraId="53669F74" w14:textId="77777777" w:rsidTr="00D51005">
        <w:tc>
          <w:tcPr>
            <w:tcW w:w="9016" w:type="dxa"/>
          </w:tcPr>
          <w:p w14:paraId="1705C516" w14:textId="2314596A" w:rsidR="00FA4F22" w:rsidRDefault="00FA4F22" w:rsidP="009611BF">
            <w:r>
              <w:lastRenderedPageBreak/>
              <w:t>Please explain your answers:</w:t>
            </w:r>
          </w:p>
        </w:tc>
      </w:tr>
      <w:tr w:rsidR="00AE5136" w14:paraId="1EC4B411" w14:textId="77777777" w:rsidTr="00D51005">
        <w:tc>
          <w:tcPr>
            <w:tcW w:w="9016" w:type="dxa"/>
            <w:shd w:val="clear" w:color="auto" w:fill="C1E4F5" w:themeFill="accent1" w:themeFillTint="33"/>
          </w:tcPr>
          <w:p w14:paraId="6CFC1BD5" w14:textId="39B07C50" w:rsidR="00AE5136" w:rsidRDefault="00FA4F22" w:rsidP="00AE5136">
            <w:pPr>
              <w:tabs>
                <w:tab w:val="left" w:pos="6075"/>
              </w:tabs>
            </w:pPr>
            <w:r>
              <w:t>Structure and coherence</w:t>
            </w:r>
            <w:r w:rsidR="00AE5136">
              <w:tab/>
            </w:r>
          </w:p>
        </w:tc>
      </w:tr>
      <w:tr w:rsidR="00474E34" w14:paraId="30199372" w14:textId="77777777" w:rsidTr="00D51005">
        <w:tc>
          <w:tcPr>
            <w:tcW w:w="9016" w:type="dxa"/>
            <w:shd w:val="clear" w:color="auto" w:fill="FFFFFF" w:themeFill="background1"/>
          </w:tcPr>
          <w:p w14:paraId="4B5251D1" w14:textId="41604931" w:rsidR="00474E34" w:rsidRDefault="00474E34" w:rsidP="00474E34">
            <w:pPr>
              <w:tabs>
                <w:tab w:val="left" w:pos="6075"/>
              </w:tabs>
            </w:pPr>
            <w:r>
              <w:t>Q</w:t>
            </w:r>
            <w:r w:rsidR="007B663B">
              <w:t>8</w:t>
            </w:r>
            <w:r>
              <w:t>. How coherent do the principles feel as a single high-level framework (for example, avoiding duplication)?</w:t>
            </w:r>
          </w:p>
        </w:tc>
      </w:tr>
      <w:tr w:rsidR="00FA4F22" w14:paraId="66B252E0" w14:textId="77777777" w:rsidTr="00D51005">
        <w:tc>
          <w:tcPr>
            <w:tcW w:w="9016" w:type="dxa"/>
            <w:shd w:val="clear" w:color="auto" w:fill="FFFFFF" w:themeFill="background1"/>
          </w:tcPr>
          <w:p w14:paraId="6F04E2E2" w14:textId="673018EB" w:rsidR="00474E34" w:rsidRDefault="00CD4906" w:rsidP="00CD4906">
            <w:pPr>
              <w:pStyle w:val="ListParagraph"/>
              <w:numPr>
                <w:ilvl w:val="1"/>
                <w:numId w:val="15"/>
              </w:numPr>
              <w:tabs>
                <w:tab w:val="left" w:pos="6075"/>
              </w:tabs>
            </w:pPr>
            <w:r>
              <w:t>Please rank between (1) Not coherent and (5) Very coherent</w:t>
            </w:r>
          </w:p>
          <w:tbl>
            <w:tblPr>
              <w:tblStyle w:val="TableGrid"/>
              <w:tblW w:w="0" w:type="auto"/>
              <w:tblLayout w:type="fixed"/>
              <w:tblLook w:val="04A0" w:firstRow="1" w:lastRow="0" w:firstColumn="1" w:lastColumn="0" w:noHBand="0" w:noVBand="1"/>
            </w:tblPr>
            <w:tblGrid>
              <w:gridCol w:w="1817"/>
              <w:gridCol w:w="1391"/>
              <w:gridCol w:w="2203"/>
              <w:gridCol w:w="1701"/>
              <w:gridCol w:w="1678"/>
            </w:tblGrid>
            <w:tr w:rsidR="007B663B" w:rsidRPr="00FA4F22" w14:paraId="51193688" w14:textId="77777777" w:rsidTr="00CD4906">
              <w:tc>
                <w:tcPr>
                  <w:tcW w:w="1817" w:type="dxa"/>
                  <w:vAlign w:val="bottom"/>
                </w:tcPr>
                <w:p w14:paraId="44FE8D0E" w14:textId="05AB79BF" w:rsidR="007B663B" w:rsidRPr="00CD4906" w:rsidRDefault="007B663B" w:rsidP="00CD4906">
                  <w:pPr>
                    <w:jc w:val="center"/>
                  </w:pPr>
                  <w:r w:rsidRPr="00CD4906">
                    <w:t xml:space="preserve">Not </w:t>
                  </w:r>
                  <w:r w:rsidR="00CD4906">
                    <w:t xml:space="preserve">at all </w:t>
                  </w:r>
                  <w:r w:rsidRPr="00CD4906">
                    <w:t>coherent</w:t>
                  </w:r>
                </w:p>
                <w:p w14:paraId="59741A4C" w14:textId="57E0319C" w:rsidR="00CD4906" w:rsidRPr="00FA4F22" w:rsidRDefault="00CD4906" w:rsidP="00CD4906">
                  <w:pPr>
                    <w:jc w:val="center"/>
                    <w:rPr>
                      <w:b/>
                      <w:bCs/>
                    </w:rPr>
                  </w:pPr>
                  <w:r>
                    <w:rPr>
                      <w:b/>
                      <w:bCs/>
                    </w:rPr>
                    <w:t>(1)</w:t>
                  </w:r>
                </w:p>
              </w:tc>
              <w:tc>
                <w:tcPr>
                  <w:tcW w:w="1391" w:type="dxa"/>
                  <w:vAlign w:val="bottom"/>
                </w:tcPr>
                <w:p w14:paraId="5621B657" w14:textId="33E386BE" w:rsidR="007B663B" w:rsidRPr="00FA4F22" w:rsidRDefault="00CD4906" w:rsidP="00CD4906">
                  <w:pPr>
                    <w:jc w:val="center"/>
                    <w:rPr>
                      <w:b/>
                      <w:bCs/>
                    </w:rPr>
                  </w:pPr>
                  <w:r>
                    <w:rPr>
                      <w:b/>
                      <w:bCs/>
                    </w:rPr>
                    <w:t>(2)</w:t>
                  </w:r>
                </w:p>
              </w:tc>
              <w:tc>
                <w:tcPr>
                  <w:tcW w:w="2203" w:type="dxa"/>
                  <w:vAlign w:val="bottom"/>
                </w:tcPr>
                <w:p w14:paraId="6C36B547" w14:textId="77777777" w:rsidR="00CD4906" w:rsidRPr="00CD4906" w:rsidRDefault="00CD4906" w:rsidP="00CD4906">
                  <w:pPr>
                    <w:jc w:val="center"/>
                  </w:pPr>
                  <w:r w:rsidRPr="00CD4906">
                    <w:t>Neutral</w:t>
                  </w:r>
                </w:p>
                <w:p w14:paraId="665D148D" w14:textId="282345BA" w:rsidR="007B663B" w:rsidRPr="00FA4F22" w:rsidRDefault="00CD4906" w:rsidP="00CD4906">
                  <w:pPr>
                    <w:jc w:val="center"/>
                    <w:rPr>
                      <w:b/>
                      <w:bCs/>
                    </w:rPr>
                  </w:pPr>
                  <w:r>
                    <w:rPr>
                      <w:b/>
                      <w:bCs/>
                    </w:rPr>
                    <w:t>(3)</w:t>
                  </w:r>
                </w:p>
              </w:tc>
              <w:tc>
                <w:tcPr>
                  <w:tcW w:w="1701" w:type="dxa"/>
                  <w:vAlign w:val="bottom"/>
                </w:tcPr>
                <w:p w14:paraId="1BEA431C" w14:textId="41B91FED" w:rsidR="007B663B" w:rsidRPr="00FA4F22" w:rsidRDefault="00CD4906" w:rsidP="00CD4906">
                  <w:pPr>
                    <w:jc w:val="center"/>
                    <w:rPr>
                      <w:b/>
                      <w:bCs/>
                    </w:rPr>
                  </w:pPr>
                  <w:r>
                    <w:rPr>
                      <w:b/>
                      <w:bCs/>
                    </w:rPr>
                    <w:t>(4)</w:t>
                  </w:r>
                </w:p>
              </w:tc>
              <w:tc>
                <w:tcPr>
                  <w:tcW w:w="1678" w:type="dxa"/>
                  <w:vAlign w:val="bottom"/>
                </w:tcPr>
                <w:p w14:paraId="11C6FD9C" w14:textId="77777777" w:rsidR="007B663B" w:rsidRPr="00CD4906" w:rsidRDefault="007B663B" w:rsidP="00CD4906">
                  <w:pPr>
                    <w:jc w:val="center"/>
                  </w:pPr>
                  <w:r w:rsidRPr="00CD4906">
                    <w:t>Very coherent</w:t>
                  </w:r>
                </w:p>
                <w:p w14:paraId="051D5381" w14:textId="0AB1DDA2" w:rsidR="00CD4906" w:rsidRPr="00FA4F22" w:rsidRDefault="00CD4906" w:rsidP="00CD4906">
                  <w:pPr>
                    <w:jc w:val="center"/>
                    <w:rPr>
                      <w:b/>
                      <w:bCs/>
                    </w:rPr>
                  </w:pPr>
                  <w:r>
                    <w:rPr>
                      <w:b/>
                      <w:bCs/>
                    </w:rPr>
                    <w:t>(5)</w:t>
                  </w:r>
                </w:p>
              </w:tc>
            </w:tr>
            <w:tr w:rsidR="007B663B" w14:paraId="75442B0C" w14:textId="77777777" w:rsidTr="00CD4906">
              <w:tc>
                <w:tcPr>
                  <w:tcW w:w="1817" w:type="dxa"/>
                  <w:vAlign w:val="center"/>
                </w:tcPr>
                <w:p w14:paraId="79DEA8AF" w14:textId="668CDC51" w:rsidR="007B663B" w:rsidRDefault="00092CF6" w:rsidP="00CD4906">
                  <w:pPr>
                    <w:jc w:val="center"/>
                  </w:pPr>
                  <w:sdt>
                    <w:sdtPr>
                      <w:rPr>
                        <w:rFonts w:ascii="MS Gothic" w:eastAsia="MS Gothic" w:hAnsi="MS Gothic"/>
                      </w:rPr>
                      <w:id w:val="1656726173"/>
                      <w14:checkbox>
                        <w14:checked w14:val="0"/>
                        <w14:checkedState w14:val="2612" w14:font="MS Gothic"/>
                        <w14:uncheckedState w14:val="2610" w14:font="MS Gothic"/>
                      </w14:checkbox>
                    </w:sdtPr>
                    <w:sdtEndPr/>
                    <w:sdtContent>
                      <w:r w:rsidR="007B663B" w:rsidRPr="00074970">
                        <w:rPr>
                          <w:rFonts w:ascii="MS Gothic" w:eastAsia="MS Gothic" w:hAnsi="MS Gothic" w:hint="eastAsia"/>
                        </w:rPr>
                        <w:t>☐</w:t>
                      </w:r>
                    </w:sdtContent>
                  </w:sdt>
                </w:p>
              </w:tc>
              <w:tc>
                <w:tcPr>
                  <w:tcW w:w="1391" w:type="dxa"/>
                  <w:vAlign w:val="center"/>
                </w:tcPr>
                <w:p w14:paraId="6DFA33C3" w14:textId="0DA424D5" w:rsidR="007B663B" w:rsidRDefault="00092CF6" w:rsidP="00CD4906">
                  <w:pPr>
                    <w:jc w:val="center"/>
                  </w:pPr>
                  <w:sdt>
                    <w:sdtPr>
                      <w:rPr>
                        <w:rFonts w:ascii="MS Gothic" w:eastAsia="MS Gothic" w:hAnsi="MS Gothic"/>
                      </w:rPr>
                      <w:id w:val="-1982224019"/>
                      <w14:checkbox>
                        <w14:checked w14:val="0"/>
                        <w14:checkedState w14:val="2612" w14:font="MS Gothic"/>
                        <w14:uncheckedState w14:val="2610" w14:font="MS Gothic"/>
                      </w14:checkbox>
                    </w:sdtPr>
                    <w:sdtEndPr/>
                    <w:sdtContent>
                      <w:r w:rsidR="007B663B" w:rsidRPr="00074970">
                        <w:rPr>
                          <w:rFonts w:ascii="MS Gothic" w:eastAsia="MS Gothic" w:hAnsi="MS Gothic" w:hint="eastAsia"/>
                        </w:rPr>
                        <w:t>☐</w:t>
                      </w:r>
                    </w:sdtContent>
                  </w:sdt>
                </w:p>
              </w:tc>
              <w:tc>
                <w:tcPr>
                  <w:tcW w:w="2203" w:type="dxa"/>
                  <w:vAlign w:val="center"/>
                </w:tcPr>
                <w:p w14:paraId="32A0B926" w14:textId="412BA0A9" w:rsidR="007B663B" w:rsidRDefault="00092CF6" w:rsidP="00CD4906">
                  <w:pPr>
                    <w:jc w:val="center"/>
                  </w:pPr>
                  <w:sdt>
                    <w:sdtPr>
                      <w:rPr>
                        <w:rFonts w:ascii="MS Gothic" w:eastAsia="MS Gothic" w:hAnsi="MS Gothic"/>
                      </w:rPr>
                      <w:id w:val="-632638246"/>
                      <w14:checkbox>
                        <w14:checked w14:val="0"/>
                        <w14:checkedState w14:val="2612" w14:font="MS Gothic"/>
                        <w14:uncheckedState w14:val="2610" w14:font="MS Gothic"/>
                      </w14:checkbox>
                    </w:sdtPr>
                    <w:sdtEndPr/>
                    <w:sdtContent>
                      <w:r w:rsidR="007B663B" w:rsidRPr="00074970">
                        <w:rPr>
                          <w:rFonts w:ascii="MS Gothic" w:eastAsia="MS Gothic" w:hAnsi="MS Gothic" w:hint="eastAsia"/>
                        </w:rPr>
                        <w:t>☐</w:t>
                      </w:r>
                    </w:sdtContent>
                  </w:sdt>
                </w:p>
              </w:tc>
              <w:tc>
                <w:tcPr>
                  <w:tcW w:w="1701" w:type="dxa"/>
                  <w:vAlign w:val="center"/>
                </w:tcPr>
                <w:p w14:paraId="5AEBC3A4" w14:textId="2FD92109" w:rsidR="007B663B" w:rsidRDefault="00092CF6" w:rsidP="00CD4906">
                  <w:pPr>
                    <w:jc w:val="center"/>
                  </w:pPr>
                  <w:sdt>
                    <w:sdtPr>
                      <w:rPr>
                        <w:rFonts w:ascii="MS Gothic" w:eastAsia="MS Gothic" w:hAnsi="MS Gothic"/>
                      </w:rPr>
                      <w:id w:val="-2088843249"/>
                      <w14:checkbox>
                        <w14:checked w14:val="0"/>
                        <w14:checkedState w14:val="2612" w14:font="MS Gothic"/>
                        <w14:uncheckedState w14:val="2610" w14:font="MS Gothic"/>
                      </w14:checkbox>
                    </w:sdtPr>
                    <w:sdtEndPr/>
                    <w:sdtContent>
                      <w:r w:rsidR="007B663B" w:rsidRPr="00074970">
                        <w:rPr>
                          <w:rFonts w:ascii="MS Gothic" w:eastAsia="MS Gothic" w:hAnsi="MS Gothic" w:hint="eastAsia"/>
                        </w:rPr>
                        <w:t>☐</w:t>
                      </w:r>
                    </w:sdtContent>
                  </w:sdt>
                </w:p>
              </w:tc>
              <w:tc>
                <w:tcPr>
                  <w:tcW w:w="1678" w:type="dxa"/>
                  <w:vAlign w:val="center"/>
                </w:tcPr>
                <w:p w14:paraId="21BD4671" w14:textId="2F504E0A" w:rsidR="007B663B" w:rsidRDefault="00092CF6" w:rsidP="00CD4906">
                  <w:pPr>
                    <w:jc w:val="center"/>
                  </w:pPr>
                  <w:sdt>
                    <w:sdtPr>
                      <w:rPr>
                        <w:rFonts w:ascii="MS Gothic" w:eastAsia="MS Gothic" w:hAnsi="MS Gothic"/>
                      </w:rPr>
                      <w:id w:val="1873349764"/>
                      <w14:checkbox>
                        <w14:checked w14:val="0"/>
                        <w14:checkedState w14:val="2612" w14:font="MS Gothic"/>
                        <w14:uncheckedState w14:val="2610" w14:font="MS Gothic"/>
                      </w14:checkbox>
                    </w:sdtPr>
                    <w:sdtEndPr/>
                    <w:sdtContent>
                      <w:r w:rsidR="007B663B" w:rsidRPr="00074970">
                        <w:rPr>
                          <w:rFonts w:ascii="MS Gothic" w:eastAsia="MS Gothic" w:hAnsi="MS Gothic" w:hint="eastAsia"/>
                        </w:rPr>
                        <w:t>☐</w:t>
                      </w:r>
                    </w:sdtContent>
                  </w:sdt>
                </w:p>
              </w:tc>
            </w:tr>
          </w:tbl>
          <w:p w14:paraId="12FBF352" w14:textId="6158ACB5" w:rsidR="00FA4F22" w:rsidRDefault="00FA4F22" w:rsidP="00AE5136">
            <w:pPr>
              <w:tabs>
                <w:tab w:val="left" w:pos="6075"/>
              </w:tabs>
            </w:pPr>
          </w:p>
        </w:tc>
      </w:tr>
      <w:tr w:rsidR="00FA4F22" w14:paraId="50A4FF0F" w14:textId="77777777" w:rsidTr="00D51005">
        <w:tc>
          <w:tcPr>
            <w:tcW w:w="9016" w:type="dxa"/>
            <w:shd w:val="clear" w:color="auto" w:fill="FFFFFF" w:themeFill="background1"/>
          </w:tcPr>
          <w:p w14:paraId="46EB6C42" w14:textId="77777777" w:rsidR="00FA4F22" w:rsidRDefault="00FA4F22" w:rsidP="00AE5136">
            <w:pPr>
              <w:tabs>
                <w:tab w:val="left" w:pos="6075"/>
              </w:tabs>
            </w:pPr>
          </w:p>
        </w:tc>
      </w:tr>
      <w:tr w:rsidR="00FA4F22" w14:paraId="4C9CF869" w14:textId="77777777" w:rsidTr="00D51005">
        <w:tc>
          <w:tcPr>
            <w:tcW w:w="9016" w:type="dxa"/>
            <w:shd w:val="clear" w:color="auto" w:fill="FFFFFF" w:themeFill="background1"/>
          </w:tcPr>
          <w:p w14:paraId="2C477695" w14:textId="2F919B79" w:rsidR="00FA4F22" w:rsidRDefault="00FA4F22" w:rsidP="009611BF">
            <w:pPr>
              <w:tabs>
                <w:tab w:val="left" w:pos="6075"/>
              </w:tabs>
            </w:pPr>
            <w:r>
              <w:t>Please explain your answer:</w:t>
            </w:r>
          </w:p>
        </w:tc>
      </w:tr>
      <w:tr w:rsidR="00FA4F22" w14:paraId="7F519F7E" w14:textId="77777777" w:rsidTr="00D51005">
        <w:tc>
          <w:tcPr>
            <w:tcW w:w="9016" w:type="dxa"/>
            <w:shd w:val="clear" w:color="auto" w:fill="C1E4F5" w:themeFill="accent1" w:themeFillTint="33"/>
          </w:tcPr>
          <w:p w14:paraId="551AC703" w14:textId="57294817" w:rsidR="00FA4F22" w:rsidRDefault="00FA4F22" w:rsidP="00AE5136">
            <w:pPr>
              <w:tabs>
                <w:tab w:val="left" w:pos="6075"/>
              </w:tabs>
            </w:pPr>
            <w:r>
              <w:t>Final thoughts</w:t>
            </w:r>
          </w:p>
        </w:tc>
      </w:tr>
      <w:tr w:rsidR="00331721" w14:paraId="5E92767F" w14:textId="77777777" w:rsidTr="00D51005">
        <w:tc>
          <w:tcPr>
            <w:tcW w:w="9016" w:type="dxa"/>
          </w:tcPr>
          <w:p w14:paraId="528F4D39" w14:textId="25E4B8BD" w:rsidR="00331721" w:rsidRDefault="00DC5567" w:rsidP="000F7216">
            <w:r>
              <w:t>Q</w:t>
            </w:r>
            <w:r w:rsidR="007B663B">
              <w:t>9</w:t>
            </w:r>
            <w:r>
              <w:t xml:space="preserve">. </w:t>
            </w:r>
            <w:r w:rsidR="00FA4F22">
              <w:t>Do you have any other comments or suggestions to improve the clarity, usefulness or impact of any of these principles?</w:t>
            </w:r>
          </w:p>
        </w:tc>
      </w:tr>
      <w:tr w:rsidR="00DC5567" w14:paraId="084DE457" w14:textId="77777777" w:rsidTr="00D51005">
        <w:tc>
          <w:tcPr>
            <w:tcW w:w="9016" w:type="dxa"/>
          </w:tcPr>
          <w:p w14:paraId="1D600934" w14:textId="00063239" w:rsidR="00FA4F22" w:rsidRDefault="00424CFC" w:rsidP="009611BF">
            <w:r>
              <w:t>Comment</w:t>
            </w:r>
            <w:r w:rsidR="00FA4F22">
              <w:t>:</w:t>
            </w:r>
          </w:p>
        </w:tc>
      </w:tr>
      <w:tr w:rsidR="00E961D3" w14:paraId="3C25CA9C" w14:textId="77777777" w:rsidTr="00D51005">
        <w:tc>
          <w:tcPr>
            <w:tcW w:w="9016" w:type="dxa"/>
            <w:shd w:val="clear" w:color="auto" w:fill="E8E8E8" w:themeFill="background2"/>
          </w:tcPr>
          <w:p w14:paraId="3D568B2B" w14:textId="77777777" w:rsidR="00E961D3" w:rsidRDefault="00E961D3" w:rsidP="000F7216"/>
        </w:tc>
      </w:tr>
      <w:tr w:rsidR="00FA4F22" w14:paraId="5965E0EE" w14:textId="77777777" w:rsidTr="00D51005">
        <w:tc>
          <w:tcPr>
            <w:tcW w:w="9016" w:type="dxa"/>
            <w:shd w:val="clear" w:color="auto" w:fill="FFFFFF" w:themeFill="background1"/>
          </w:tcPr>
          <w:p w14:paraId="2B0E29C9" w14:textId="794E9C93" w:rsidR="00FA4F22" w:rsidRDefault="00FA4F22" w:rsidP="00474E34">
            <w:r>
              <w:t>Q</w:t>
            </w:r>
            <w:r w:rsidR="007B663B">
              <w:t>10</w:t>
            </w:r>
            <w:r>
              <w:t>. Would you be willing to be contacted for follow-up discussions, future consultation activity, or to contribute case studies related to informed client behaviour?</w:t>
            </w:r>
          </w:p>
        </w:tc>
      </w:tr>
      <w:tr w:rsidR="00FA4F22" w14:paraId="50BBB9C3" w14:textId="77777777" w:rsidTr="00D51005">
        <w:tc>
          <w:tcPr>
            <w:tcW w:w="9016" w:type="dxa"/>
            <w:shd w:val="clear" w:color="auto" w:fill="FFFFFF" w:themeFill="background1"/>
          </w:tcPr>
          <w:p w14:paraId="5C58AB97" w14:textId="13DBD2C1" w:rsidR="00FA4F22" w:rsidRDefault="00FA4F22" w:rsidP="000F7216">
            <w:r>
              <w:t xml:space="preserve">A. Yes  </w:t>
            </w:r>
            <w:sdt>
              <w:sdtPr>
                <w:rPr>
                  <w:rFonts w:ascii="MS Gothic" w:eastAsia="MS Gothic" w:hAnsi="MS Gothic"/>
                </w:rPr>
                <w:id w:val="-1717274050"/>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r>
              <w:t xml:space="preserve">             No </w:t>
            </w:r>
            <w:sdt>
              <w:sdtPr>
                <w:rPr>
                  <w:rFonts w:ascii="MS Gothic" w:eastAsia="MS Gothic" w:hAnsi="MS Gothic"/>
                </w:rPr>
                <w:id w:val="107786486"/>
                <w14:checkbox>
                  <w14:checked w14:val="0"/>
                  <w14:checkedState w14:val="2612" w14:font="MS Gothic"/>
                  <w14:uncheckedState w14:val="2610" w14:font="MS Gothic"/>
                </w14:checkbox>
              </w:sdtPr>
              <w:sdtEndPr/>
              <w:sdtContent>
                <w:r w:rsidRPr="00074970">
                  <w:rPr>
                    <w:rFonts w:ascii="MS Gothic" w:eastAsia="MS Gothic" w:hAnsi="MS Gothic" w:hint="eastAsia"/>
                  </w:rPr>
                  <w:t>☐</w:t>
                </w:r>
              </w:sdtContent>
            </w:sdt>
          </w:p>
        </w:tc>
      </w:tr>
    </w:tbl>
    <w:p w14:paraId="54D80CC6" w14:textId="77777777" w:rsidR="00474E34" w:rsidRPr="000F7216" w:rsidRDefault="00474E34" w:rsidP="000F7216"/>
    <w:sectPr w:rsidR="00474E34" w:rsidRPr="000F7216" w:rsidSect="00071865">
      <w:headerReference w:type="first" r:id="rId21"/>
      <w:footerReference w:type="first" r:id="rId2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B5D8" w14:textId="77777777" w:rsidR="00AB5A45" w:rsidRDefault="00AB5A45" w:rsidP="005929D6">
      <w:pPr>
        <w:spacing w:after="0" w:line="240" w:lineRule="auto"/>
      </w:pPr>
      <w:r>
        <w:separator/>
      </w:r>
    </w:p>
  </w:endnote>
  <w:endnote w:type="continuationSeparator" w:id="0">
    <w:p w14:paraId="56F1E784" w14:textId="77777777" w:rsidR="00AB5A45" w:rsidRDefault="00AB5A45" w:rsidP="005929D6">
      <w:pPr>
        <w:spacing w:after="0" w:line="240" w:lineRule="auto"/>
      </w:pPr>
      <w:r>
        <w:continuationSeparator/>
      </w:r>
    </w:p>
  </w:endnote>
  <w:endnote w:type="continuationNotice" w:id="1">
    <w:p w14:paraId="0173A449" w14:textId="77777777" w:rsidR="00AB5A45" w:rsidRDefault="00AB5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Plus Jakarta San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873883"/>
      <w:docPartObj>
        <w:docPartGallery w:val="Page Numbers (Bottom of Page)"/>
        <w:docPartUnique/>
      </w:docPartObj>
    </w:sdtPr>
    <w:sdtEndPr>
      <w:rPr>
        <w:noProof/>
      </w:rPr>
    </w:sdtEndPr>
    <w:sdtContent>
      <w:p w14:paraId="4EDEAF05" w14:textId="433647B3" w:rsidR="004E54E2" w:rsidRDefault="004E54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1650BF" w14:textId="77777777" w:rsidR="004E54E2" w:rsidRDefault="004E5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5031" w14:textId="5FAB4F7C" w:rsidR="004E54E2" w:rsidRDefault="004E54E2">
    <w:pPr>
      <w:pStyle w:val="Footer"/>
      <w:jc w:val="right"/>
    </w:pPr>
  </w:p>
  <w:p w14:paraId="33B2EBD2" w14:textId="77777777" w:rsidR="004E54E2" w:rsidRDefault="004E5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551844"/>
      <w:docPartObj>
        <w:docPartGallery w:val="Page Numbers (Bottom of Page)"/>
        <w:docPartUnique/>
      </w:docPartObj>
    </w:sdtPr>
    <w:sdtEndPr>
      <w:rPr>
        <w:noProof/>
      </w:rPr>
    </w:sdtEndPr>
    <w:sdtContent>
      <w:p w14:paraId="1AD2D5BC" w14:textId="3C717EC1" w:rsidR="00071865" w:rsidRDefault="00071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894839" w14:textId="77777777" w:rsidR="00071865" w:rsidRDefault="00071865" w:rsidP="0007186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2BB3" w14:textId="77777777" w:rsidR="00AB5A45" w:rsidRDefault="00AB5A45" w:rsidP="005929D6">
      <w:pPr>
        <w:spacing w:after="0" w:line="240" w:lineRule="auto"/>
      </w:pPr>
      <w:r>
        <w:separator/>
      </w:r>
    </w:p>
  </w:footnote>
  <w:footnote w:type="continuationSeparator" w:id="0">
    <w:p w14:paraId="7597CFA1" w14:textId="77777777" w:rsidR="00AB5A45" w:rsidRDefault="00AB5A45" w:rsidP="005929D6">
      <w:pPr>
        <w:spacing w:after="0" w:line="240" w:lineRule="auto"/>
      </w:pPr>
      <w:r>
        <w:continuationSeparator/>
      </w:r>
    </w:p>
  </w:footnote>
  <w:footnote w:type="continuationNotice" w:id="1">
    <w:p w14:paraId="4F2A06DC" w14:textId="77777777" w:rsidR="00AB5A45" w:rsidRDefault="00AB5A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1742" w14:textId="77777777" w:rsidR="000200B7" w:rsidRPr="00EC76BA" w:rsidRDefault="000200B7" w:rsidP="000200B7">
    <w:pPr>
      <w:pStyle w:val="Header"/>
      <w:jc w:val="center"/>
    </w:pPr>
    <w:r w:rsidRPr="00EC76BA">
      <w:t xml:space="preserve">ICC Setting Expectations – </w:t>
    </w:r>
    <w:r>
      <w:t>Competence Management</w:t>
    </w:r>
    <w:r w:rsidRPr="00EC76BA">
      <w:t xml:space="preserve"> </w:t>
    </w:r>
    <w:r>
      <w:t>P</w:t>
    </w:r>
    <w:r w:rsidRPr="00EC76BA">
      <w:t>rinciples</w:t>
    </w:r>
    <w:r>
      <w:t xml:space="preserve"> -</w:t>
    </w:r>
    <w:r w:rsidRPr="00EC76BA">
      <w:t xml:space="preserve"> </w:t>
    </w:r>
    <w:r>
      <w:t>Feedback Form</w:t>
    </w:r>
    <w:r w:rsidRPr="00EC76BA">
      <w:t xml:space="preserve"> V1</w:t>
    </w:r>
    <w:r>
      <w:t xml:space="preserve"> – September 2025</w:t>
    </w:r>
  </w:p>
  <w:p w14:paraId="0212888E" w14:textId="4C99EFE1" w:rsidR="009D555B" w:rsidRPr="00E6796E" w:rsidRDefault="009D555B" w:rsidP="00E67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8340" w14:textId="3717538C" w:rsidR="004E54E2" w:rsidRPr="009611BF" w:rsidRDefault="00374348" w:rsidP="006A0447">
    <w:pPr>
      <w:pStyle w:val="Header"/>
      <w:jc w:val="center"/>
      <w:rPr>
        <w:sz w:val="22"/>
        <w:szCs w:val="22"/>
      </w:rPr>
    </w:pPr>
    <w:r w:rsidRPr="009611BF">
      <w:rPr>
        <w:sz w:val="22"/>
        <w:szCs w:val="22"/>
      </w:rPr>
      <w:t xml:space="preserve">ICC Setting Expectations – </w:t>
    </w:r>
    <w:r w:rsidR="009611BF" w:rsidRPr="009611BF">
      <w:rPr>
        <w:sz w:val="22"/>
        <w:szCs w:val="22"/>
      </w:rPr>
      <w:t>Informed Clients Principles</w:t>
    </w:r>
    <w:r w:rsidR="002355E8" w:rsidRPr="009611BF">
      <w:rPr>
        <w:sz w:val="22"/>
        <w:szCs w:val="22"/>
      </w:rPr>
      <w:t xml:space="preserve"> -</w:t>
    </w:r>
    <w:r w:rsidRPr="009611BF">
      <w:rPr>
        <w:sz w:val="22"/>
        <w:szCs w:val="22"/>
      </w:rPr>
      <w:t xml:space="preserve"> </w:t>
    </w:r>
    <w:r w:rsidR="002355E8" w:rsidRPr="009611BF">
      <w:rPr>
        <w:sz w:val="22"/>
        <w:szCs w:val="22"/>
      </w:rPr>
      <w:t>Feedback Form</w:t>
    </w:r>
    <w:r w:rsidRPr="009611BF">
      <w:rPr>
        <w:sz w:val="22"/>
        <w:szCs w:val="22"/>
      </w:rPr>
      <w:t xml:space="preserve"> V1</w:t>
    </w:r>
    <w:r w:rsidR="00EC76BA" w:rsidRPr="009611BF">
      <w:rPr>
        <w:sz w:val="22"/>
        <w:szCs w:val="22"/>
      </w:rPr>
      <w:t xml:space="preserve"> </w:t>
    </w:r>
    <w:r w:rsidR="00F25597" w:rsidRPr="009611BF">
      <w:rPr>
        <w:sz w:val="22"/>
        <w:szCs w:val="22"/>
      </w:rPr>
      <w:t>–</w:t>
    </w:r>
    <w:r w:rsidR="00EC76BA" w:rsidRPr="009611BF">
      <w:rPr>
        <w:sz w:val="22"/>
        <w:szCs w:val="22"/>
      </w:rPr>
      <w:t xml:space="preserve"> </w:t>
    </w:r>
    <w:r w:rsidR="009611BF" w:rsidRPr="009611BF">
      <w:rPr>
        <w:sz w:val="22"/>
        <w:szCs w:val="22"/>
      </w:rPr>
      <w:t>March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DA61" w14:textId="257C3B47" w:rsidR="000200B7" w:rsidRPr="00EC76BA" w:rsidRDefault="00E6796E" w:rsidP="000200B7">
    <w:pPr>
      <w:pStyle w:val="Header"/>
      <w:jc w:val="center"/>
    </w:pPr>
    <w:r w:rsidRPr="00E6796E">
      <w:t xml:space="preserve"> </w:t>
    </w:r>
    <w:r w:rsidR="000200B7" w:rsidRPr="00EC76BA">
      <w:t xml:space="preserve">ICC Setting Expectations – </w:t>
    </w:r>
    <w:r w:rsidR="005125F1">
      <w:t>Principles for Informed Clients</w:t>
    </w:r>
    <w:r w:rsidR="000200B7">
      <w:t xml:space="preserve"> -</w:t>
    </w:r>
    <w:r w:rsidR="000200B7" w:rsidRPr="00EC76BA">
      <w:t xml:space="preserve"> </w:t>
    </w:r>
    <w:r w:rsidR="000200B7">
      <w:t>Feedback Form</w:t>
    </w:r>
    <w:r w:rsidR="000200B7" w:rsidRPr="00EC76BA">
      <w:t xml:space="preserve"> V1</w:t>
    </w:r>
    <w:r w:rsidR="000200B7">
      <w:t xml:space="preserve"> – </w:t>
    </w:r>
    <w:r w:rsidR="005125F1">
      <w:t>March 2026</w:t>
    </w:r>
  </w:p>
  <w:p w14:paraId="416D2937" w14:textId="3C67760F" w:rsidR="00E6796E" w:rsidRPr="00EC76BA" w:rsidRDefault="00E6796E" w:rsidP="00E6796E">
    <w:pPr>
      <w:pStyle w:val="Header"/>
      <w:jc w:val="center"/>
    </w:pPr>
  </w:p>
  <w:p w14:paraId="3DF0B323" w14:textId="13D2FD1F" w:rsidR="002C301E" w:rsidRDefault="002C301E" w:rsidP="004E54E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404E"/>
    <w:multiLevelType w:val="multilevel"/>
    <w:tmpl w:val="820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20945"/>
    <w:multiLevelType w:val="hybridMultilevel"/>
    <w:tmpl w:val="C09811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E5CD6"/>
    <w:multiLevelType w:val="multilevel"/>
    <w:tmpl w:val="B224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B66ED1"/>
    <w:multiLevelType w:val="hybridMultilevel"/>
    <w:tmpl w:val="31DE7A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F2251"/>
    <w:multiLevelType w:val="multilevel"/>
    <w:tmpl w:val="467E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EE5F0F"/>
    <w:multiLevelType w:val="multilevel"/>
    <w:tmpl w:val="6ED8D018"/>
    <w:lvl w:ilvl="0">
      <w:start w:val="1"/>
      <w:numFmt w:val="decimal"/>
      <w:lvlText w:val="%1."/>
      <w:lvlJc w:val="left"/>
      <w:pPr>
        <w:ind w:left="720" w:hanging="360"/>
      </w:pPr>
      <w:rPr>
        <w:rFonts w:hint="default"/>
      </w:rPr>
    </w:lvl>
    <w:lvl w:ilvl="1">
      <w:start w:val="21"/>
      <w:numFmt w:val="decimal"/>
      <w:isLgl/>
      <w:lvlText w:val="%1.%2"/>
      <w:lvlJc w:val="left"/>
      <w:pPr>
        <w:ind w:left="1193" w:hanging="47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F8F402B"/>
    <w:multiLevelType w:val="multilevel"/>
    <w:tmpl w:val="F08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205A91"/>
    <w:multiLevelType w:val="multilevel"/>
    <w:tmpl w:val="50FE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325FBE"/>
    <w:multiLevelType w:val="multilevel"/>
    <w:tmpl w:val="9BDC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62403C"/>
    <w:multiLevelType w:val="hybridMultilevel"/>
    <w:tmpl w:val="8A2A144A"/>
    <w:lvl w:ilvl="0" w:tplc="926CB32E">
      <w:start w:val="1"/>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4074CF"/>
    <w:multiLevelType w:val="multilevel"/>
    <w:tmpl w:val="094E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A22517"/>
    <w:multiLevelType w:val="hybridMultilevel"/>
    <w:tmpl w:val="8E7A41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102F0E"/>
    <w:multiLevelType w:val="multilevel"/>
    <w:tmpl w:val="C866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E3364C"/>
    <w:multiLevelType w:val="multilevel"/>
    <w:tmpl w:val="81BE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E43E59"/>
    <w:multiLevelType w:val="multilevel"/>
    <w:tmpl w:val="51CC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092D0D"/>
    <w:multiLevelType w:val="multilevel"/>
    <w:tmpl w:val="1DBE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70007D"/>
    <w:multiLevelType w:val="multilevel"/>
    <w:tmpl w:val="C67A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CA74AF"/>
    <w:multiLevelType w:val="hybridMultilevel"/>
    <w:tmpl w:val="38CA0C22"/>
    <w:lvl w:ilvl="0" w:tplc="8A042C2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014EAB"/>
    <w:multiLevelType w:val="hybridMultilevel"/>
    <w:tmpl w:val="635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0E392C"/>
    <w:multiLevelType w:val="multilevel"/>
    <w:tmpl w:val="08F8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5A04DA"/>
    <w:multiLevelType w:val="multilevel"/>
    <w:tmpl w:val="B08ED6C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3A0C5D"/>
    <w:multiLevelType w:val="hybridMultilevel"/>
    <w:tmpl w:val="88104F3C"/>
    <w:lvl w:ilvl="0" w:tplc="A55E8A50">
      <w:start w:val="1"/>
      <w:numFmt w:val="decimal"/>
      <w:pStyle w:val="ListParagraph"/>
      <w:lvlText w:val="%1."/>
      <w:lvlJc w:val="left"/>
      <w:pPr>
        <w:ind w:left="720" w:hanging="360"/>
      </w:pPr>
      <w:rPr>
        <w:rFonts w:hint="default"/>
        <w:b w:val="0"/>
        <w:bCs w:val="0"/>
        <w:i w:val="0"/>
        <w:iCs w:val="0"/>
        <w:sz w:val="22"/>
        <w:szCs w:val="22"/>
      </w:rPr>
    </w:lvl>
    <w:lvl w:ilvl="1" w:tplc="3F70F8D2">
      <w:start w:val="1"/>
      <w:numFmt w:val="lowerLetter"/>
      <w:lvlText w:val="%2."/>
      <w:lvlJc w:val="left"/>
      <w:pPr>
        <w:ind w:left="1440" w:hanging="360"/>
      </w:pPr>
      <w:rPr>
        <w:sz w:val="22"/>
        <w:szCs w:val="22"/>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8B549B"/>
    <w:multiLevelType w:val="hybridMultilevel"/>
    <w:tmpl w:val="28B0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C56F7E"/>
    <w:multiLevelType w:val="multilevel"/>
    <w:tmpl w:val="F1D2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DF4FAB"/>
    <w:multiLevelType w:val="multilevel"/>
    <w:tmpl w:val="2EC4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0529FC"/>
    <w:multiLevelType w:val="hybridMultilevel"/>
    <w:tmpl w:val="9410CB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0776D4"/>
    <w:multiLevelType w:val="multilevel"/>
    <w:tmpl w:val="FD7A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28376B"/>
    <w:multiLevelType w:val="hybridMultilevel"/>
    <w:tmpl w:val="D556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2F28F3"/>
    <w:multiLevelType w:val="multilevel"/>
    <w:tmpl w:val="4344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6582558">
    <w:abstractNumId w:val="21"/>
  </w:num>
  <w:num w:numId="2" w16cid:durableId="549535139">
    <w:abstractNumId w:val="9"/>
  </w:num>
  <w:num w:numId="3" w16cid:durableId="533081899">
    <w:abstractNumId w:val="17"/>
  </w:num>
  <w:num w:numId="4" w16cid:durableId="1881892805">
    <w:abstractNumId w:val="25"/>
  </w:num>
  <w:num w:numId="5" w16cid:durableId="1420710678">
    <w:abstractNumId w:val="3"/>
  </w:num>
  <w:num w:numId="6" w16cid:durableId="871454667">
    <w:abstractNumId w:val="11"/>
  </w:num>
  <w:num w:numId="7" w16cid:durableId="1257518669">
    <w:abstractNumId w:val="1"/>
  </w:num>
  <w:num w:numId="8" w16cid:durableId="1559512477">
    <w:abstractNumId w:val="5"/>
  </w:num>
  <w:num w:numId="9" w16cid:durableId="1646929940">
    <w:abstractNumId w:val="13"/>
  </w:num>
  <w:num w:numId="10" w16cid:durableId="879243007">
    <w:abstractNumId w:val="16"/>
  </w:num>
  <w:num w:numId="11" w16cid:durableId="469154">
    <w:abstractNumId w:val="23"/>
  </w:num>
  <w:num w:numId="12" w16cid:durableId="983851143">
    <w:abstractNumId w:val="4"/>
  </w:num>
  <w:num w:numId="13" w16cid:durableId="2110273929">
    <w:abstractNumId w:val="6"/>
  </w:num>
  <w:num w:numId="14" w16cid:durableId="1953633272">
    <w:abstractNumId w:val="14"/>
  </w:num>
  <w:num w:numId="15" w16cid:durableId="546067235">
    <w:abstractNumId w:val="20"/>
  </w:num>
  <w:num w:numId="16" w16cid:durableId="946043775">
    <w:abstractNumId w:val="24"/>
  </w:num>
  <w:num w:numId="17" w16cid:durableId="2138795459">
    <w:abstractNumId w:val="15"/>
  </w:num>
  <w:num w:numId="18" w16cid:durableId="1926331698">
    <w:abstractNumId w:val="0"/>
  </w:num>
  <w:num w:numId="19" w16cid:durableId="548801613">
    <w:abstractNumId w:val="12"/>
  </w:num>
  <w:num w:numId="20" w16cid:durableId="1776437684">
    <w:abstractNumId w:val="28"/>
  </w:num>
  <w:num w:numId="21" w16cid:durableId="8416927">
    <w:abstractNumId w:val="19"/>
  </w:num>
  <w:num w:numId="22" w16cid:durableId="228854231">
    <w:abstractNumId w:val="26"/>
  </w:num>
  <w:num w:numId="23" w16cid:durableId="651954039">
    <w:abstractNumId w:val="8"/>
  </w:num>
  <w:num w:numId="24" w16cid:durableId="1460108938">
    <w:abstractNumId w:val="7"/>
  </w:num>
  <w:num w:numId="25" w16cid:durableId="1891111784">
    <w:abstractNumId w:val="10"/>
  </w:num>
  <w:num w:numId="26" w16cid:durableId="415128822">
    <w:abstractNumId w:val="2"/>
  </w:num>
  <w:num w:numId="27" w16cid:durableId="1079837298">
    <w:abstractNumId w:val="27"/>
  </w:num>
  <w:num w:numId="28" w16cid:durableId="1153986833">
    <w:abstractNumId w:val="18"/>
  </w:num>
  <w:num w:numId="29" w16cid:durableId="56669171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D6"/>
    <w:rsid w:val="00000059"/>
    <w:rsid w:val="00000604"/>
    <w:rsid w:val="00000FB5"/>
    <w:rsid w:val="00003735"/>
    <w:rsid w:val="0000407B"/>
    <w:rsid w:val="00005FBE"/>
    <w:rsid w:val="00006048"/>
    <w:rsid w:val="000125AA"/>
    <w:rsid w:val="00013F31"/>
    <w:rsid w:val="00015334"/>
    <w:rsid w:val="000175D8"/>
    <w:rsid w:val="000200B7"/>
    <w:rsid w:val="00022F37"/>
    <w:rsid w:val="00025945"/>
    <w:rsid w:val="000318A0"/>
    <w:rsid w:val="00036D29"/>
    <w:rsid w:val="00040276"/>
    <w:rsid w:val="0004180C"/>
    <w:rsid w:val="000441E5"/>
    <w:rsid w:val="0004450C"/>
    <w:rsid w:val="000453FE"/>
    <w:rsid w:val="00054519"/>
    <w:rsid w:val="000551CD"/>
    <w:rsid w:val="0005574A"/>
    <w:rsid w:val="0005645B"/>
    <w:rsid w:val="00062DAA"/>
    <w:rsid w:val="000640B6"/>
    <w:rsid w:val="0006593A"/>
    <w:rsid w:val="000660C5"/>
    <w:rsid w:val="000672EC"/>
    <w:rsid w:val="0007018F"/>
    <w:rsid w:val="00071865"/>
    <w:rsid w:val="00074970"/>
    <w:rsid w:val="00084A0A"/>
    <w:rsid w:val="00084D07"/>
    <w:rsid w:val="00084FD2"/>
    <w:rsid w:val="00085467"/>
    <w:rsid w:val="00092CF6"/>
    <w:rsid w:val="00092EFE"/>
    <w:rsid w:val="000A11CD"/>
    <w:rsid w:val="000A59E3"/>
    <w:rsid w:val="000A68BF"/>
    <w:rsid w:val="000B1EAB"/>
    <w:rsid w:val="000C19A6"/>
    <w:rsid w:val="000C2772"/>
    <w:rsid w:val="000C3EC2"/>
    <w:rsid w:val="000D23BC"/>
    <w:rsid w:val="000E2B16"/>
    <w:rsid w:val="000E3A3E"/>
    <w:rsid w:val="000F087B"/>
    <w:rsid w:val="000F2CB0"/>
    <w:rsid w:val="000F5B64"/>
    <w:rsid w:val="000F7216"/>
    <w:rsid w:val="00102242"/>
    <w:rsid w:val="00103512"/>
    <w:rsid w:val="00106503"/>
    <w:rsid w:val="00110C6F"/>
    <w:rsid w:val="00111DFE"/>
    <w:rsid w:val="00113BA9"/>
    <w:rsid w:val="00115BA1"/>
    <w:rsid w:val="00116882"/>
    <w:rsid w:val="0011689B"/>
    <w:rsid w:val="00116EA7"/>
    <w:rsid w:val="00117BFD"/>
    <w:rsid w:val="00117FBC"/>
    <w:rsid w:val="001214D5"/>
    <w:rsid w:val="0012597A"/>
    <w:rsid w:val="00133091"/>
    <w:rsid w:val="00134342"/>
    <w:rsid w:val="0013472C"/>
    <w:rsid w:val="001348A5"/>
    <w:rsid w:val="00135354"/>
    <w:rsid w:val="00146F55"/>
    <w:rsid w:val="00150ACE"/>
    <w:rsid w:val="001562AA"/>
    <w:rsid w:val="00156685"/>
    <w:rsid w:val="00157724"/>
    <w:rsid w:val="0016153D"/>
    <w:rsid w:val="0016417B"/>
    <w:rsid w:val="00170707"/>
    <w:rsid w:val="001721DE"/>
    <w:rsid w:val="001753FD"/>
    <w:rsid w:val="00180BC6"/>
    <w:rsid w:val="00184A4E"/>
    <w:rsid w:val="00185C56"/>
    <w:rsid w:val="00185CCC"/>
    <w:rsid w:val="00192202"/>
    <w:rsid w:val="001930C5"/>
    <w:rsid w:val="00193984"/>
    <w:rsid w:val="00193E05"/>
    <w:rsid w:val="001940E7"/>
    <w:rsid w:val="00195EB5"/>
    <w:rsid w:val="00197C85"/>
    <w:rsid w:val="001A5184"/>
    <w:rsid w:val="001B1A09"/>
    <w:rsid w:val="001B1E64"/>
    <w:rsid w:val="001B278C"/>
    <w:rsid w:val="001B3F7B"/>
    <w:rsid w:val="001B4A63"/>
    <w:rsid w:val="001B7C76"/>
    <w:rsid w:val="001C195E"/>
    <w:rsid w:val="001D067A"/>
    <w:rsid w:val="001D1E12"/>
    <w:rsid w:val="001D2F18"/>
    <w:rsid w:val="001D3315"/>
    <w:rsid w:val="001E0C6D"/>
    <w:rsid w:val="001E1E55"/>
    <w:rsid w:val="001E215D"/>
    <w:rsid w:val="001E287E"/>
    <w:rsid w:val="001E3703"/>
    <w:rsid w:val="001E5819"/>
    <w:rsid w:val="001E6B63"/>
    <w:rsid w:val="001F0CF9"/>
    <w:rsid w:val="001F13C1"/>
    <w:rsid w:val="001F49D8"/>
    <w:rsid w:val="001F4A8A"/>
    <w:rsid w:val="001F52E7"/>
    <w:rsid w:val="001F6569"/>
    <w:rsid w:val="00200EA4"/>
    <w:rsid w:val="00201847"/>
    <w:rsid w:val="0020189A"/>
    <w:rsid w:val="002020C3"/>
    <w:rsid w:val="0020327C"/>
    <w:rsid w:val="00203CF4"/>
    <w:rsid w:val="00210608"/>
    <w:rsid w:val="0021151D"/>
    <w:rsid w:val="002138A3"/>
    <w:rsid w:val="00223BDE"/>
    <w:rsid w:val="00233929"/>
    <w:rsid w:val="002355E8"/>
    <w:rsid w:val="00237BBD"/>
    <w:rsid w:val="002421F8"/>
    <w:rsid w:val="002429D3"/>
    <w:rsid w:val="00245274"/>
    <w:rsid w:val="00247940"/>
    <w:rsid w:val="00260233"/>
    <w:rsid w:val="00260E74"/>
    <w:rsid w:val="00263D54"/>
    <w:rsid w:val="00264371"/>
    <w:rsid w:val="00265D8A"/>
    <w:rsid w:val="00270A11"/>
    <w:rsid w:val="00270E82"/>
    <w:rsid w:val="00272DAB"/>
    <w:rsid w:val="00277046"/>
    <w:rsid w:val="00280E3E"/>
    <w:rsid w:val="00281E16"/>
    <w:rsid w:val="00282FA8"/>
    <w:rsid w:val="00284A27"/>
    <w:rsid w:val="002910E0"/>
    <w:rsid w:val="002940CA"/>
    <w:rsid w:val="00294F38"/>
    <w:rsid w:val="002A2F90"/>
    <w:rsid w:val="002A3689"/>
    <w:rsid w:val="002A3BC2"/>
    <w:rsid w:val="002A6EB2"/>
    <w:rsid w:val="002A772B"/>
    <w:rsid w:val="002B01A1"/>
    <w:rsid w:val="002B0AF1"/>
    <w:rsid w:val="002B1688"/>
    <w:rsid w:val="002B16AE"/>
    <w:rsid w:val="002B1CBE"/>
    <w:rsid w:val="002B7C0B"/>
    <w:rsid w:val="002C2996"/>
    <w:rsid w:val="002C301E"/>
    <w:rsid w:val="002C4C76"/>
    <w:rsid w:val="002C5665"/>
    <w:rsid w:val="002C5ABE"/>
    <w:rsid w:val="002C5C4E"/>
    <w:rsid w:val="002C61CC"/>
    <w:rsid w:val="002D09EE"/>
    <w:rsid w:val="002D3173"/>
    <w:rsid w:val="002D3302"/>
    <w:rsid w:val="002D54BE"/>
    <w:rsid w:val="002D69E2"/>
    <w:rsid w:val="002E1547"/>
    <w:rsid w:val="002E23B3"/>
    <w:rsid w:val="002E246A"/>
    <w:rsid w:val="002E4666"/>
    <w:rsid w:val="002E7E54"/>
    <w:rsid w:val="002F4E97"/>
    <w:rsid w:val="002F51E8"/>
    <w:rsid w:val="002F5670"/>
    <w:rsid w:val="003073A6"/>
    <w:rsid w:val="00310320"/>
    <w:rsid w:val="0031035C"/>
    <w:rsid w:val="003113C5"/>
    <w:rsid w:val="00312055"/>
    <w:rsid w:val="00314CB2"/>
    <w:rsid w:val="00315218"/>
    <w:rsid w:val="00316A77"/>
    <w:rsid w:val="003202C8"/>
    <w:rsid w:val="00322959"/>
    <w:rsid w:val="003243F1"/>
    <w:rsid w:val="00325AFF"/>
    <w:rsid w:val="00330095"/>
    <w:rsid w:val="00331721"/>
    <w:rsid w:val="00335463"/>
    <w:rsid w:val="00335E0E"/>
    <w:rsid w:val="00337395"/>
    <w:rsid w:val="003401AA"/>
    <w:rsid w:val="00340975"/>
    <w:rsid w:val="00346AB3"/>
    <w:rsid w:val="00347B92"/>
    <w:rsid w:val="00352B3D"/>
    <w:rsid w:val="0035303F"/>
    <w:rsid w:val="00353E0B"/>
    <w:rsid w:val="00362D25"/>
    <w:rsid w:val="0036339B"/>
    <w:rsid w:val="00363428"/>
    <w:rsid w:val="003635BC"/>
    <w:rsid w:val="003653FA"/>
    <w:rsid w:val="003657AF"/>
    <w:rsid w:val="00365E3E"/>
    <w:rsid w:val="00367AE9"/>
    <w:rsid w:val="003704D2"/>
    <w:rsid w:val="00370DC3"/>
    <w:rsid w:val="003736DC"/>
    <w:rsid w:val="00374348"/>
    <w:rsid w:val="0037627B"/>
    <w:rsid w:val="00377384"/>
    <w:rsid w:val="003834EE"/>
    <w:rsid w:val="00383A1F"/>
    <w:rsid w:val="003903CA"/>
    <w:rsid w:val="0039074C"/>
    <w:rsid w:val="003911C0"/>
    <w:rsid w:val="00392132"/>
    <w:rsid w:val="003924DE"/>
    <w:rsid w:val="00392B5D"/>
    <w:rsid w:val="003957EF"/>
    <w:rsid w:val="00395C87"/>
    <w:rsid w:val="00397FCD"/>
    <w:rsid w:val="003A0720"/>
    <w:rsid w:val="003A0AB5"/>
    <w:rsid w:val="003A3684"/>
    <w:rsid w:val="003A4EA8"/>
    <w:rsid w:val="003A5CEA"/>
    <w:rsid w:val="003B0125"/>
    <w:rsid w:val="003B1217"/>
    <w:rsid w:val="003B3F5B"/>
    <w:rsid w:val="003B6998"/>
    <w:rsid w:val="003C27DC"/>
    <w:rsid w:val="003C340D"/>
    <w:rsid w:val="003D034F"/>
    <w:rsid w:val="003D0D6F"/>
    <w:rsid w:val="003D2A46"/>
    <w:rsid w:val="003D4F2D"/>
    <w:rsid w:val="003D5C12"/>
    <w:rsid w:val="003E43CC"/>
    <w:rsid w:val="003E63FB"/>
    <w:rsid w:val="003E6BE3"/>
    <w:rsid w:val="003F03CF"/>
    <w:rsid w:val="003F0CFA"/>
    <w:rsid w:val="003F54ED"/>
    <w:rsid w:val="003F68CD"/>
    <w:rsid w:val="003F70C7"/>
    <w:rsid w:val="004003A4"/>
    <w:rsid w:val="00401E4F"/>
    <w:rsid w:val="00403CF3"/>
    <w:rsid w:val="004206B5"/>
    <w:rsid w:val="0042130F"/>
    <w:rsid w:val="00422989"/>
    <w:rsid w:val="00424CFC"/>
    <w:rsid w:val="004267D3"/>
    <w:rsid w:val="00432782"/>
    <w:rsid w:val="00435CE8"/>
    <w:rsid w:val="0043732F"/>
    <w:rsid w:val="00437BAD"/>
    <w:rsid w:val="004414E4"/>
    <w:rsid w:val="004441A9"/>
    <w:rsid w:val="00446F8F"/>
    <w:rsid w:val="00450FBC"/>
    <w:rsid w:val="004531C9"/>
    <w:rsid w:val="00457081"/>
    <w:rsid w:val="004579B6"/>
    <w:rsid w:val="00461ADE"/>
    <w:rsid w:val="00463AC7"/>
    <w:rsid w:val="00465AB8"/>
    <w:rsid w:val="004678EE"/>
    <w:rsid w:val="004704D7"/>
    <w:rsid w:val="0047124F"/>
    <w:rsid w:val="00471C05"/>
    <w:rsid w:val="00474E34"/>
    <w:rsid w:val="004756F1"/>
    <w:rsid w:val="004766AC"/>
    <w:rsid w:val="00484225"/>
    <w:rsid w:val="00484EF7"/>
    <w:rsid w:val="00485E66"/>
    <w:rsid w:val="0048607B"/>
    <w:rsid w:val="004917CA"/>
    <w:rsid w:val="00494400"/>
    <w:rsid w:val="00494603"/>
    <w:rsid w:val="00495115"/>
    <w:rsid w:val="00496665"/>
    <w:rsid w:val="004A64C1"/>
    <w:rsid w:val="004A7919"/>
    <w:rsid w:val="004B03AD"/>
    <w:rsid w:val="004B3A38"/>
    <w:rsid w:val="004B4B40"/>
    <w:rsid w:val="004C3E1A"/>
    <w:rsid w:val="004C678D"/>
    <w:rsid w:val="004D00F1"/>
    <w:rsid w:val="004D0DFE"/>
    <w:rsid w:val="004D2002"/>
    <w:rsid w:val="004D5E9D"/>
    <w:rsid w:val="004D6671"/>
    <w:rsid w:val="004D6EF1"/>
    <w:rsid w:val="004E0B3E"/>
    <w:rsid w:val="004E20F0"/>
    <w:rsid w:val="004E54E2"/>
    <w:rsid w:val="004F32E0"/>
    <w:rsid w:val="004F694E"/>
    <w:rsid w:val="004F7323"/>
    <w:rsid w:val="00503108"/>
    <w:rsid w:val="0050498E"/>
    <w:rsid w:val="00504C78"/>
    <w:rsid w:val="005050F7"/>
    <w:rsid w:val="005075E8"/>
    <w:rsid w:val="00507A7B"/>
    <w:rsid w:val="005125F1"/>
    <w:rsid w:val="005131A1"/>
    <w:rsid w:val="00516584"/>
    <w:rsid w:val="005171A7"/>
    <w:rsid w:val="0051732F"/>
    <w:rsid w:val="00521D79"/>
    <w:rsid w:val="00523992"/>
    <w:rsid w:val="00525C5A"/>
    <w:rsid w:val="00526118"/>
    <w:rsid w:val="0052632E"/>
    <w:rsid w:val="00532F54"/>
    <w:rsid w:val="00534DDC"/>
    <w:rsid w:val="0053789A"/>
    <w:rsid w:val="00540879"/>
    <w:rsid w:val="00546CDE"/>
    <w:rsid w:val="00546E1B"/>
    <w:rsid w:val="00551EA0"/>
    <w:rsid w:val="005527A9"/>
    <w:rsid w:val="005527CC"/>
    <w:rsid w:val="005563EA"/>
    <w:rsid w:val="00556CE9"/>
    <w:rsid w:val="00557488"/>
    <w:rsid w:val="005579FE"/>
    <w:rsid w:val="00560D67"/>
    <w:rsid w:val="00561F21"/>
    <w:rsid w:val="005621BC"/>
    <w:rsid w:val="0056405A"/>
    <w:rsid w:val="00564D4F"/>
    <w:rsid w:val="00567531"/>
    <w:rsid w:val="005676D9"/>
    <w:rsid w:val="00567B42"/>
    <w:rsid w:val="005769A8"/>
    <w:rsid w:val="00577E36"/>
    <w:rsid w:val="00580A7C"/>
    <w:rsid w:val="0058119E"/>
    <w:rsid w:val="00583505"/>
    <w:rsid w:val="00584EA7"/>
    <w:rsid w:val="0059199E"/>
    <w:rsid w:val="00591D1E"/>
    <w:rsid w:val="00592655"/>
    <w:rsid w:val="005929D6"/>
    <w:rsid w:val="00597547"/>
    <w:rsid w:val="005977B4"/>
    <w:rsid w:val="005977DE"/>
    <w:rsid w:val="005A1DCF"/>
    <w:rsid w:val="005B0FA3"/>
    <w:rsid w:val="005C586A"/>
    <w:rsid w:val="005C6C36"/>
    <w:rsid w:val="005D6859"/>
    <w:rsid w:val="005D6ED1"/>
    <w:rsid w:val="005D6FF0"/>
    <w:rsid w:val="005D7D98"/>
    <w:rsid w:val="005E0077"/>
    <w:rsid w:val="005E0078"/>
    <w:rsid w:val="005E0313"/>
    <w:rsid w:val="005E1353"/>
    <w:rsid w:val="005E295E"/>
    <w:rsid w:val="005F1EFF"/>
    <w:rsid w:val="005F5448"/>
    <w:rsid w:val="005F695B"/>
    <w:rsid w:val="005F6E1C"/>
    <w:rsid w:val="0060124C"/>
    <w:rsid w:val="00603DD2"/>
    <w:rsid w:val="00603E62"/>
    <w:rsid w:val="0060777C"/>
    <w:rsid w:val="0061069F"/>
    <w:rsid w:val="0061202A"/>
    <w:rsid w:val="0061229D"/>
    <w:rsid w:val="006149D7"/>
    <w:rsid w:val="006154FB"/>
    <w:rsid w:val="006170E5"/>
    <w:rsid w:val="0061743D"/>
    <w:rsid w:val="0062260B"/>
    <w:rsid w:val="006226FA"/>
    <w:rsid w:val="00624EC3"/>
    <w:rsid w:val="00626E84"/>
    <w:rsid w:val="0063058E"/>
    <w:rsid w:val="00631102"/>
    <w:rsid w:val="00640E27"/>
    <w:rsid w:val="00641E82"/>
    <w:rsid w:val="006441A6"/>
    <w:rsid w:val="00644FF8"/>
    <w:rsid w:val="00645047"/>
    <w:rsid w:val="00646FE2"/>
    <w:rsid w:val="00653ECE"/>
    <w:rsid w:val="00657AD0"/>
    <w:rsid w:val="00661BBC"/>
    <w:rsid w:val="00662D46"/>
    <w:rsid w:val="00664422"/>
    <w:rsid w:val="006665F0"/>
    <w:rsid w:val="006700D8"/>
    <w:rsid w:val="00670FB0"/>
    <w:rsid w:val="0067384D"/>
    <w:rsid w:val="00676CC0"/>
    <w:rsid w:val="006816CD"/>
    <w:rsid w:val="00684A3E"/>
    <w:rsid w:val="0068532F"/>
    <w:rsid w:val="00685805"/>
    <w:rsid w:val="00686F59"/>
    <w:rsid w:val="00687529"/>
    <w:rsid w:val="00692D26"/>
    <w:rsid w:val="00693FC2"/>
    <w:rsid w:val="006A0447"/>
    <w:rsid w:val="006A41D4"/>
    <w:rsid w:val="006A52EE"/>
    <w:rsid w:val="006A53FD"/>
    <w:rsid w:val="006A6126"/>
    <w:rsid w:val="006A6BA2"/>
    <w:rsid w:val="006A6D34"/>
    <w:rsid w:val="006B1AD1"/>
    <w:rsid w:val="006B302B"/>
    <w:rsid w:val="006B5FB1"/>
    <w:rsid w:val="006B66B7"/>
    <w:rsid w:val="006B774D"/>
    <w:rsid w:val="006C0EF4"/>
    <w:rsid w:val="006C42DD"/>
    <w:rsid w:val="006C4F83"/>
    <w:rsid w:val="006C7874"/>
    <w:rsid w:val="006D00E5"/>
    <w:rsid w:val="006D09A8"/>
    <w:rsid w:val="006D211F"/>
    <w:rsid w:val="006D328C"/>
    <w:rsid w:val="006D755B"/>
    <w:rsid w:val="006D7991"/>
    <w:rsid w:val="006E0C4F"/>
    <w:rsid w:val="006E22A8"/>
    <w:rsid w:val="006E67DF"/>
    <w:rsid w:val="006F091E"/>
    <w:rsid w:val="006F5ADA"/>
    <w:rsid w:val="006F660E"/>
    <w:rsid w:val="006F6B46"/>
    <w:rsid w:val="007076FD"/>
    <w:rsid w:val="00710CE3"/>
    <w:rsid w:val="00710EC8"/>
    <w:rsid w:val="00713397"/>
    <w:rsid w:val="007174A4"/>
    <w:rsid w:val="0072039D"/>
    <w:rsid w:val="007208AE"/>
    <w:rsid w:val="0072201F"/>
    <w:rsid w:val="00722EB4"/>
    <w:rsid w:val="00723644"/>
    <w:rsid w:val="00726B4B"/>
    <w:rsid w:val="00727FF3"/>
    <w:rsid w:val="007338F7"/>
    <w:rsid w:val="0073390F"/>
    <w:rsid w:val="00733B46"/>
    <w:rsid w:val="007343A5"/>
    <w:rsid w:val="00741902"/>
    <w:rsid w:val="00741FFF"/>
    <w:rsid w:val="0074597E"/>
    <w:rsid w:val="00750077"/>
    <w:rsid w:val="007510F0"/>
    <w:rsid w:val="00753B80"/>
    <w:rsid w:val="0076066D"/>
    <w:rsid w:val="00761221"/>
    <w:rsid w:val="007613E9"/>
    <w:rsid w:val="00761794"/>
    <w:rsid w:val="00761CB9"/>
    <w:rsid w:val="00763BDE"/>
    <w:rsid w:val="00764B58"/>
    <w:rsid w:val="007651C6"/>
    <w:rsid w:val="00765C38"/>
    <w:rsid w:val="00765C7D"/>
    <w:rsid w:val="007676DC"/>
    <w:rsid w:val="0077004E"/>
    <w:rsid w:val="00771BE1"/>
    <w:rsid w:val="00772375"/>
    <w:rsid w:val="00773561"/>
    <w:rsid w:val="007768DC"/>
    <w:rsid w:val="007804C0"/>
    <w:rsid w:val="007817F9"/>
    <w:rsid w:val="007828A4"/>
    <w:rsid w:val="00787559"/>
    <w:rsid w:val="0079488E"/>
    <w:rsid w:val="007A253F"/>
    <w:rsid w:val="007A55EB"/>
    <w:rsid w:val="007A59B2"/>
    <w:rsid w:val="007B07D9"/>
    <w:rsid w:val="007B256F"/>
    <w:rsid w:val="007B2607"/>
    <w:rsid w:val="007B2C7B"/>
    <w:rsid w:val="007B54DE"/>
    <w:rsid w:val="007B663B"/>
    <w:rsid w:val="007B77E3"/>
    <w:rsid w:val="007C0D60"/>
    <w:rsid w:val="007C1279"/>
    <w:rsid w:val="007C1A15"/>
    <w:rsid w:val="007C2C1F"/>
    <w:rsid w:val="007C310D"/>
    <w:rsid w:val="007C382D"/>
    <w:rsid w:val="007C527C"/>
    <w:rsid w:val="007C56B8"/>
    <w:rsid w:val="007C6178"/>
    <w:rsid w:val="007C72F9"/>
    <w:rsid w:val="007D478D"/>
    <w:rsid w:val="007E140B"/>
    <w:rsid w:val="007E2A39"/>
    <w:rsid w:val="007E74AE"/>
    <w:rsid w:val="007E7D2B"/>
    <w:rsid w:val="007F06F8"/>
    <w:rsid w:val="007F2221"/>
    <w:rsid w:val="00803D14"/>
    <w:rsid w:val="00805742"/>
    <w:rsid w:val="008112CB"/>
    <w:rsid w:val="00811C58"/>
    <w:rsid w:val="00811CD7"/>
    <w:rsid w:val="00811DA3"/>
    <w:rsid w:val="0081591B"/>
    <w:rsid w:val="00817A78"/>
    <w:rsid w:val="00820C38"/>
    <w:rsid w:val="00822A5F"/>
    <w:rsid w:val="00824FD0"/>
    <w:rsid w:val="008356B7"/>
    <w:rsid w:val="008411FC"/>
    <w:rsid w:val="00844622"/>
    <w:rsid w:val="0084640B"/>
    <w:rsid w:val="00850A15"/>
    <w:rsid w:val="00850CCF"/>
    <w:rsid w:val="00854ED0"/>
    <w:rsid w:val="00855B45"/>
    <w:rsid w:val="008565DD"/>
    <w:rsid w:val="00856EFD"/>
    <w:rsid w:val="008571D1"/>
    <w:rsid w:val="008574FA"/>
    <w:rsid w:val="00860711"/>
    <w:rsid w:val="008610C0"/>
    <w:rsid w:val="00861B83"/>
    <w:rsid w:val="0086250A"/>
    <w:rsid w:val="008636AB"/>
    <w:rsid w:val="00863CA2"/>
    <w:rsid w:val="008641C7"/>
    <w:rsid w:val="008648A6"/>
    <w:rsid w:val="0086492E"/>
    <w:rsid w:val="0086506A"/>
    <w:rsid w:val="00867150"/>
    <w:rsid w:val="008676ED"/>
    <w:rsid w:val="00873BAB"/>
    <w:rsid w:val="008752ED"/>
    <w:rsid w:val="00875F98"/>
    <w:rsid w:val="00877C78"/>
    <w:rsid w:val="008831BF"/>
    <w:rsid w:val="00891D92"/>
    <w:rsid w:val="00891DCB"/>
    <w:rsid w:val="0089694B"/>
    <w:rsid w:val="0089696D"/>
    <w:rsid w:val="00897DFC"/>
    <w:rsid w:val="008A1B5B"/>
    <w:rsid w:val="008A669D"/>
    <w:rsid w:val="008A7538"/>
    <w:rsid w:val="008B02A9"/>
    <w:rsid w:val="008B42FD"/>
    <w:rsid w:val="008B5CD4"/>
    <w:rsid w:val="008C3D6E"/>
    <w:rsid w:val="008C4931"/>
    <w:rsid w:val="008C5DA4"/>
    <w:rsid w:val="008D1064"/>
    <w:rsid w:val="008D2E36"/>
    <w:rsid w:val="008D4197"/>
    <w:rsid w:val="008D5C65"/>
    <w:rsid w:val="008E64E6"/>
    <w:rsid w:val="008E6DDC"/>
    <w:rsid w:val="008F13C3"/>
    <w:rsid w:val="008F28CF"/>
    <w:rsid w:val="008F2F9D"/>
    <w:rsid w:val="009017BE"/>
    <w:rsid w:val="0090349D"/>
    <w:rsid w:val="0090530B"/>
    <w:rsid w:val="00910CCD"/>
    <w:rsid w:val="009117A1"/>
    <w:rsid w:val="009139A7"/>
    <w:rsid w:val="00914EDF"/>
    <w:rsid w:val="00917293"/>
    <w:rsid w:val="00917CA3"/>
    <w:rsid w:val="00920425"/>
    <w:rsid w:val="00920C40"/>
    <w:rsid w:val="00921136"/>
    <w:rsid w:val="00922851"/>
    <w:rsid w:val="009230DB"/>
    <w:rsid w:val="00924755"/>
    <w:rsid w:val="009259F6"/>
    <w:rsid w:val="00930FB1"/>
    <w:rsid w:val="00931062"/>
    <w:rsid w:val="0093136A"/>
    <w:rsid w:val="00933171"/>
    <w:rsid w:val="00936FE4"/>
    <w:rsid w:val="00940888"/>
    <w:rsid w:val="00941C84"/>
    <w:rsid w:val="00943F2A"/>
    <w:rsid w:val="009462BB"/>
    <w:rsid w:val="009503CD"/>
    <w:rsid w:val="00950DA2"/>
    <w:rsid w:val="0095412B"/>
    <w:rsid w:val="00956124"/>
    <w:rsid w:val="0095629F"/>
    <w:rsid w:val="00960E5B"/>
    <w:rsid w:val="009610DE"/>
    <w:rsid w:val="009611BF"/>
    <w:rsid w:val="00965397"/>
    <w:rsid w:val="00966AC0"/>
    <w:rsid w:val="00967D1E"/>
    <w:rsid w:val="00971DFD"/>
    <w:rsid w:val="0097350E"/>
    <w:rsid w:val="009749AF"/>
    <w:rsid w:val="00976CA1"/>
    <w:rsid w:val="00977EF3"/>
    <w:rsid w:val="00980BC3"/>
    <w:rsid w:val="00985C25"/>
    <w:rsid w:val="009969F2"/>
    <w:rsid w:val="009A5A78"/>
    <w:rsid w:val="009A7663"/>
    <w:rsid w:val="009A7D74"/>
    <w:rsid w:val="009B3DA7"/>
    <w:rsid w:val="009B46AF"/>
    <w:rsid w:val="009B4CED"/>
    <w:rsid w:val="009C1FFE"/>
    <w:rsid w:val="009C5D28"/>
    <w:rsid w:val="009C7C3F"/>
    <w:rsid w:val="009D3664"/>
    <w:rsid w:val="009D3F12"/>
    <w:rsid w:val="009D555B"/>
    <w:rsid w:val="009E234A"/>
    <w:rsid w:val="009F3046"/>
    <w:rsid w:val="009F3E37"/>
    <w:rsid w:val="009F6D1B"/>
    <w:rsid w:val="009F76C7"/>
    <w:rsid w:val="009F7E86"/>
    <w:rsid w:val="00A02E44"/>
    <w:rsid w:val="00A031C1"/>
    <w:rsid w:val="00A07C7F"/>
    <w:rsid w:val="00A15D59"/>
    <w:rsid w:val="00A2062D"/>
    <w:rsid w:val="00A217A6"/>
    <w:rsid w:val="00A229A7"/>
    <w:rsid w:val="00A321EE"/>
    <w:rsid w:val="00A350B3"/>
    <w:rsid w:val="00A413A0"/>
    <w:rsid w:val="00A4366D"/>
    <w:rsid w:val="00A43F61"/>
    <w:rsid w:val="00A46632"/>
    <w:rsid w:val="00A46D08"/>
    <w:rsid w:val="00A508FD"/>
    <w:rsid w:val="00A52D65"/>
    <w:rsid w:val="00A5439D"/>
    <w:rsid w:val="00A60B00"/>
    <w:rsid w:val="00A617A0"/>
    <w:rsid w:val="00A61C50"/>
    <w:rsid w:val="00A627D5"/>
    <w:rsid w:val="00A63292"/>
    <w:rsid w:val="00A6561D"/>
    <w:rsid w:val="00A711E5"/>
    <w:rsid w:val="00A7397F"/>
    <w:rsid w:val="00A74549"/>
    <w:rsid w:val="00A76822"/>
    <w:rsid w:val="00A810BD"/>
    <w:rsid w:val="00A84640"/>
    <w:rsid w:val="00A902DC"/>
    <w:rsid w:val="00A92070"/>
    <w:rsid w:val="00A92226"/>
    <w:rsid w:val="00A9510F"/>
    <w:rsid w:val="00A962F8"/>
    <w:rsid w:val="00A97658"/>
    <w:rsid w:val="00AA276A"/>
    <w:rsid w:val="00AA2FE1"/>
    <w:rsid w:val="00AA459A"/>
    <w:rsid w:val="00AA4FFF"/>
    <w:rsid w:val="00AA53FE"/>
    <w:rsid w:val="00AA5AF5"/>
    <w:rsid w:val="00AA5BB4"/>
    <w:rsid w:val="00AA70BA"/>
    <w:rsid w:val="00AA7F2E"/>
    <w:rsid w:val="00AB2BE4"/>
    <w:rsid w:val="00AB35F2"/>
    <w:rsid w:val="00AB3F45"/>
    <w:rsid w:val="00AB5A45"/>
    <w:rsid w:val="00AB7512"/>
    <w:rsid w:val="00AB7BDB"/>
    <w:rsid w:val="00AC06CA"/>
    <w:rsid w:val="00AD16CA"/>
    <w:rsid w:val="00AD2FE5"/>
    <w:rsid w:val="00AD482B"/>
    <w:rsid w:val="00AE4D16"/>
    <w:rsid w:val="00AE5136"/>
    <w:rsid w:val="00AE52A4"/>
    <w:rsid w:val="00AF1237"/>
    <w:rsid w:val="00AF2A7C"/>
    <w:rsid w:val="00AF4312"/>
    <w:rsid w:val="00AF4658"/>
    <w:rsid w:val="00AF529A"/>
    <w:rsid w:val="00B04763"/>
    <w:rsid w:val="00B076C2"/>
    <w:rsid w:val="00B10785"/>
    <w:rsid w:val="00B10D72"/>
    <w:rsid w:val="00B13A32"/>
    <w:rsid w:val="00B13C7A"/>
    <w:rsid w:val="00B13E64"/>
    <w:rsid w:val="00B143C0"/>
    <w:rsid w:val="00B155A3"/>
    <w:rsid w:val="00B15A5A"/>
    <w:rsid w:val="00B20EB5"/>
    <w:rsid w:val="00B20FCA"/>
    <w:rsid w:val="00B21B51"/>
    <w:rsid w:val="00B31BB6"/>
    <w:rsid w:val="00B32066"/>
    <w:rsid w:val="00B341B2"/>
    <w:rsid w:val="00B35AC0"/>
    <w:rsid w:val="00B35BEB"/>
    <w:rsid w:val="00B454B0"/>
    <w:rsid w:val="00B45D52"/>
    <w:rsid w:val="00B4622C"/>
    <w:rsid w:val="00B515BE"/>
    <w:rsid w:val="00B54F79"/>
    <w:rsid w:val="00B60214"/>
    <w:rsid w:val="00B6189C"/>
    <w:rsid w:val="00B639F4"/>
    <w:rsid w:val="00B639F5"/>
    <w:rsid w:val="00B64DBD"/>
    <w:rsid w:val="00B656AD"/>
    <w:rsid w:val="00B65E68"/>
    <w:rsid w:val="00B70445"/>
    <w:rsid w:val="00B7598F"/>
    <w:rsid w:val="00B821DE"/>
    <w:rsid w:val="00B849B9"/>
    <w:rsid w:val="00B90474"/>
    <w:rsid w:val="00B9116F"/>
    <w:rsid w:val="00B9146B"/>
    <w:rsid w:val="00B96CBE"/>
    <w:rsid w:val="00BA45C7"/>
    <w:rsid w:val="00BA5DCB"/>
    <w:rsid w:val="00BA68B6"/>
    <w:rsid w:val="00BA791D"/>
    <w:rsid w:val="00BB736F"/>
    <w:rsid w:val="00BC244E"/>
    <w:rsid w:val="00BC5190"/>
    <w:rsid w:val="00BC5D8F"/>
    <w:rsid w:val="00BC7186"/>
    <w:rsid w:val="00BD34EC"/>
    <w:rsid w:val="00BD63EA"/>
    <w:rsid w:val="00BE1515"/>
    <w:rsid w:val="00BE1F6B"/>
    <w:rsid w:val="00BE3797"/>
    <w:rsid w:val="00BE415A"/>
    <w:rsid w:val="00BE4766"/>
    <w:rsid w:val="00BE52E2"/>
    <w:rsid w:val="00BE5BB7"/>
    <w:rsid w:val="00BF0C5C"/>
    <w:rsid w:val="00BF0EC4"/>
    <w:rsid w:val="00BF388A"/>
    <w:rsid w:val="00C00188"/>
    <w:rsid w:val="00C02051"/>
    <w:rsid w:val="00C03D9A"/>
    <w:rsid w:val="00C04980"/>
    <w:rsid w:val="00C069F8"/>
    <w:rsid w:val="00C07A2A"/>
    <w:rsid w:val="00C120E5"/>
    <w:rsid w:val="00C12B1D"/>
    <w:rsid w:val="00C13964"/>
    <w:rsid w:val="00C14B56"/>
    <w:rsid w:val="00C16FC4"/>
    <w:rsid w:val="00C23346"/>
    <w:rsid w:val="00C23CB2"/>
    <w:rsid w:val="00C2409B"/>
    <w:rsid w:val="00C24EAD"/>
    <w:rsid w:val="00C25509"/>
    <w:rsid w:val="00C3130C"/>
    <w:rsid w:val="00C36F4A"/>
    <w:rsid w:val="00C40C1E"/>
    <w:rsid w:val="00C41E6E"/>
    <w:rsid w:val="00C43192"/>
    <w:rsid w:val="00C43BA6"/>
    <w:rsid w:val="00C46CA8"/>
    <w:rsid w:val="00C47416"/>
    <w:rsid w:val="00C475E3"/>
    <w:rsid w:val="00C53118"/>
    <w:rsid w:val="00C55669"/>
    <w:rsid w:val="00C60595"/>
    <w:rsid w:val="00C62F51"/>
    <w:rsid w:val="00C635D9"/>
    <w:rsid w:val="00C64899"/>
    <w:rsid w:val="00C729B9"/>
    <w:rsid w:val="00C76377"/>
    <w:rsid w:val="00C76433"/>
    <w:rsid w:val="00C767A0"/>
    <w:rsid w:val="00C7750D"/>
    <w:rsid w:val="00C810C4"/>
    <w:rsid w:val="00C90309"/>
    <w:rsid w:val="00C92264"/>
    <w:rsid w:val="00C94B05"/>
    <w:rsid w:val="00CA1467"/>
    <w:rsid w:val="00CA70FA"/>
    <w:rsid w:val="00CB2B59"/>
    <w:rsid w:val="00CB39D0"/>
    <w:rsid w:val="00CB5E39"/>
    <w:rsid w:val="00CB729E"/>
    <w:rsid w:val="00CB7997"/>
    <w:rsid w:val="00CC279B"/>
    <w:rsid w:val="00CC2BED"/>
    <w:rsid w:val="00CC4A47"/>
    <w:rsid w:val="00CC7381"/>
    <w:rsid w:val="00CC77F4"/>
    <w:rsid w:val="00CD1746"/>
    <w:rsid w:val="00CD363C"/>
    <w:rsid w:val="00CD39F8"/>
    <w:rsid w:val="00CD3EB9"/>
    <w:rsid w:val="00CD4906"/>
    <w:rsid w:val="00CE109C"/>
    <w:rsid w:val="00CE174F"/>
    <w:rsid w:val="00CE4DFE"/>
    <w:rsid w:val="00CE56E2"/>
    <w:rsid w:val="00CE6C74"/>
    <w:rsid w:val="00CE7B5B"/>
    <w:rsid w:val="00CF3E1B"/>
    <w:rsid w:val="00D00868"/>
    <w:rsid w:val="00D00AE8"/>
    <w:rsid w:val="00D015F5"/>
    <w:rsid w:val="00D01632"/>
    <w:rsid w:val="00D03EEC"/>
    <w:rsid w:val="00D05767"/>
    <w:rsid w:val="00D06625"/>
    <w:rsid w:val="00D07003"/>
    <w:rsid w:val="00D130D0"/>
    <w:rsid w:val="00D16287"/>
    <w:rsid w:val="00D16628"/>
    <w:rsid w:val="00D167AB"/>
    <w:rsid w:val="00D219CD"/>
    <w:rsid w:val="00D304D8"/>
    <w:rsid w:val="00D32785"/>
    <w:rsid w:val="00D33A5E"/>
    <w:rsid w:val="00D4007B"/>
    <w:rsid w:val="00D42804"/>
    <w:rsid w:val="00D45E75"/>
    <w:rsid w:val="00D460AA"/>
    <w:rsid w:val="00D46932"/>
    <w:rsid w:val="00D50AE8"/>
    <w:rsid w:val="00D51005"/>
    <w:rsid w:val="00D6428F"/>
    <w:rsid w:val="00D643EC"/>
    <w:rsid w:val="00D64948"/>
    <w:rsid w:val="00D64FA0"/>
    <w:rsid w:val="00D6522E"/>
    <w:rsid w:val="00D71D41"/>
    <w:rsid w:val="00D72BA6"/>
    <w:rsid w:val="00D72C63"/>
    <w:rsid w:val="00D75803"/>
    <w:rsid w:val="00D75F42"/>
    <w:rsid w:val="00D8272E"/>
    <w:rsid w:val="00D83224"/>
    <w:rsid w:val="00D83B6F"/>
    <w:rsid w:val="00D84466"/>
    <w:rsid w:val="00D97B23"/>
    <w:rsid w:val="00DA1DA8"/>
    <w:rsid w:val="00DA1DD6"/>
    <w:rsid w:val="00DA482C"/>
    <w:rsid w:val="00DA73CE"/>
    <w:rsid w:val="00DA78C8"/>
    <w:rsid w:val="00DB0D6D"/>
    <w:rsid w:val="00DB1399"/>
    <w:rsid w:val="00DB6436"/>
    <w:rsid w:val="00DB7AA5"/>
    <w:rsid w:val="00DC2216"/>
    <w:rsid w:val="00DC29A2"/>
    <w:rsid w:val="00DC538B"/>
    <w:rsid w:val="00DC5567"/>
    <w:rsid w:val="00DD1D5F"/>
    <w:rsid w:val="00DD42F1"/>
    <w:rsid w:val="00DD5E5B"/>
    <w:rsid w:val="00DD5FC0"/>
    <w:rsid w:val="00DD6D04"/>
    <w:rsid w:val="00DD76E8"/>
    <w:rsid w:val="00DE0A4F"/>
    <w:rsid w:val="00DE4D1C"/>
    <w:rsid w:val="00DF0406"/>
    <w:rsid w:val="00DF0629"/>
    <w:rsid w:val="00DF73A4"/>
    <w:rsid w:val="00E012F3"/>
    <w:rsid w:val="00E07B9E"/>
    <w:rsid w:val="00E12FEB"/>
    <w:rsid w:val="00E16D1B"/>
    <w:rsid w:val="00E16DD9"/>
    <w:rsid w:val="00E2034F"/>
    <w:rsid w:val="00E2166B"/>
    <w:rsid w:val="00E24D93"/>
    <w:rsid w:val="00E25205"/>
    <w:rsid w:val="00E36FBA"/>
    <w:rsid w:val="00E374A7"/>
    <w:rsid w:val="00E40009"/>
    <w:rsid w:val="00E407D8"/>
    <w:rsid w:val="00E4349C"/>
    <w:rsid w:val="00E47DEA"/>
    <w:rsid w:val="00E5178C"/>
    <w:rsid w:val="00E57231"/>
    <w:rsid w:val="00E575C2"/>
    <w:rsid w:val="00E61D2E"/>
    <w:rsid w:val="00E620F2"/>
    <w:rsid w:val="00E621DD"/>
    <w:rsid w:val="00E6384E"/>
    <w:rsid w:val="00E649AF"/>
    <w:rsid w:val="00E65C62"/>
    <w:rsid w:val="00E674DA"/>
    <w:rsid w:val="00E6756F"/>
    <w:rsid w:val="00E6796E"/>
    <w:rsid w:val="00E70F4A"/>
    <w:rsid w:val="00E716B3"/>
    <w:rsid w:val="00E71C70"/>
    <w:rsid w:val="00E77A92"/>
    <w:rsid w:val="00E808BD"/>
    <w:rsid w:val="00E84CE4"/>
    <w:rsid w:val="00E926EF"/>
    <w:rsid w:val="00E9435F"/>
    <w:rsid w:val="00E94ECF"/>
    <w:rsid w:val="00E95CA5"/>
    <w:rsid w:val="00E961D3"/>
    <w:rsid w:val="00E97194"/>
    <w:rsid w:val="00EA22EF"/>
    <w:rsid w:val="00EA276E"/>
    <w:rsid w:val="00EA29BB"/>
    <w:rsid w:val="00EA384E"/>
    <w:rsid w:val="00EA48CE"/>
    <w:rsid w:val="00EA4A96"/>
    <w:rsid w:val="00EB45AB"/>
    <w:rsid w:val="00EC00FB"/>
    <w:rsid w:val="00EC76BA"/>
    <w:rsid w:val="00ED0567"/>
    <w:rsid w:val="00ED5C92"/>
    <w:rsid w:val="00EE1668"/>
    <w:rsid w:val="00EE1EAE"/>
    <w:rsid w:val="00EE2477"/>
    <w:rsid w:val="00EE3446"/>
    <w:rsid w:val="00EE44FB"/>
    <w:rsid w:val="00EE4DAD"/>
    <w:rsid w:val="00EE6589"/>
    <w:rsid w:val="00EE6AAB"/>
    <w:rsid w:val="00EE77F7"/>
    <w:rsid w:val="00EE7FC2"/>
    <w:rsid w:val="00EF0C8C"/>
    <w:rsid w:val="00EF362C"/>
    <w:rsid w:val="00EF3B1B"/>
    <w:rsid w:val="00EF4064"/>
    <w:rsid w:val="00EF4988"/>
    <w:rsid w:val="00EF66CC"/>
    <w:rsid w:val="00F0013A"/>
    <w:rsid w:val="00F02AF3"/>
    <w:rsid w:val="00F03849"/>
    <w:rsid w:val="00F05250"/>
    <w:rsid w:val="00F059AF"/>
    <w:rsid w:val="00F0655A"/>
    <w:rsid w:val="00F06DE9"/>
    <w:rsid w:val="00F1621B"/>
    <w:rsid w:val="00F171F6"/>
    <w:rsid w:val="00F178E7"/>
    <w:rsid w:val="00F203DB"/>
    <w:rsid w:val="00F2074A"/>
    <w:rsid w:val="00F21A71"/>
    <w:rsid w:val="00F229A2"/>
    <w:rsid w:val="00F25597"/>
    <w:rsid w:val="00F32212"/>
    <w:rsid w:val="00F32DF8"/>
    <w:rsid w:val="00F37A87"/>
    <w:rsid w:val="00F40A7D"/>
    <w:rsid w:val="00F432BE"/>
    <w:rsid w:val="00F447C9"/>
    <w:rsid w:val="00F44D87"/>
    <w:rsid w:val="00F50097"/>
    <w:rsid w:val="00F552C5"/>
    <w:rsid w:val="00F570AF"/>
    <w:rsid w:val="00F62866"/>
    <w:rsid w:val="00F65CEE"/>
    <w:rsid w:val="00F703FC"/>
    <w:rsid w:val="00F70AD6"/>
    <w:rsid w:val="00F739A3"/>
    <w:rsid w:val="00F75870"/>
    <w:rsid w:val="00F75A82"/>
    <w:rsid w:val="00F7731B"/>
    <w:rsid w:val="00F80717"/>
    <w:rsid w:val="00F84092"/>
    <w:rsid w:val="00F84BC4"/>
    <w:rsid w:val="00F84E1B"/>
    <w:rsid w:val="00F904BD"/>
    <w:rsid w:val="00F91571"/>
    <w:rsid w:val="00F92C09"/>
    <w:rsid w:val="00F93E3E"/>
    <w:rsid w:val="00F9594C"/>
    <w:rsid w:val="00F96A52"/>
    <w:rsid w:val="00FA4F22"/>
    <w:rsid w:val="00FA5B6D"/>
    <w:rsid w:val="00FA5D67"/>
    <w:rsid w:val="00FA6AA1"/>
    <w:rsid w:val="00FB27AD"/>
    <w:rsid w:val="00FB4C4D"/>
    <w:rsid w:val="00FB7D55"/>
    <w:rsid w:val="00FC1E25"/>
    <w:rsid w:val="00FD1443"/>
    <w:rsid w:val="00FD2030"/>
    <w:rsid w:val="00FD2DB1"/>
    <w:rsid w:val="00FD4C86"/>
    <w:rsid w:val="00FD5E07"/>
    <w:rsid w:val="00FD789F"/>
    <w:rsid w:val="00FE32C9"/>
    <w:rsid w:val="00FE5A8E"/>
    <w:rsid w:val="00FF473B"/>
    <w:rsid w:val="00FF4EC5"/>
    <w:rsid w:val="00FF7394"/>
    <w:rsid w:val="00FF7DC1"/>
    <w:rsid w:val="02EA01A4"/>
    <w:rsid w:val="03837884"/>
    <w:rsid w:val="04A7ABB3"/>
    <w:rsid w:val="089064E6"/>
    <w:rsid w:val="3166A77D"/>
    <w:rsid w:val="386D8D93"/>
    <w:rsid w:val="41947EAB"/>
    <w:rsid w:val="41A51933"/>
    <w:rsid w:val="47A6CCDB"/>
    <w:rsid w:val="47D5ACA3"/>
    <w:rsid w:val="5A1B636D"/>
    <w:rsid w:val="5B47D7A3"/>
    <w:rsid w:val="6318FE18"/>
    <w:rsid w:val="666218CA"/>
    <w:rsid w:val="6BADC126"/>
    <w:rsid w:val="6C0E8D77"/>
    <w:rsid w:val="6D78D1B2"/>
    <w:rsid w:val="756D91C5"/>
    <w:rsid w:val="768D706B"/>
    <w:rsid w:val="78BE25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D99C7"/>
  <w15:chartTrackingRefBased/>
  <w15:docId w15:val="{B9B8A727-600F-456F-9BAE-A176591C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9D6"/>
    <w:pPr>
      <w:pBdr>
        <w:bottom w:val="single" w:sz="4" w:space="1" w:color="auto"/>
      </w:pBdr>
      <w:outlineLvl w:val="0"/>
    </w:pPr>
    <w:rPr>
      <w:b/>
      <w:bCs/>
      <w:sz w:val="32"/>
      <w:szCs w:val="32"/>
    </w:rPr>
  </w:style>
  <w:style w:type="paragraph" w:styleId="Heading2">
    <w:name w:val="heading 2"/>
    <w:basedOn w:val="Normal"/>
    <w:next w:val="Normal"/>
    <w:link w:val="Heading2Char"/>
    <w:uiPriority w:val="9"/>
    <w:unhideWhenUsed/>
    <w:qFormat/>
    <w:rsid w:val="00280E3E"/>
    <w:pPr>
      <w:outlineLvl w:val="1"/>
    </w:pPr>
    <w:rPr>
      <w:b/>
      <w:bCs/>
    </w:rPr>
  </w:style>
  <w:style w:type="paragraph" w:styleId="Heading3">
    <w:name w:val="heading 3"/>
    <w:basedOn w:val="Normal"/>
    <w:next w:val="Normal"/>
    <w:link w:val="Heading3Char"/>
    <w:uiPriority w:val="9"/>
    <w:semiHidden/>
    <w:unhideWhenUsed/>
    <w:qFormat/>
    <w:rsid w:val="005929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9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9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9D6"/>
    <w:rPr>
      <w:b/>
      <w:bCs/>
      <w:sz w:val="32"/>
      <w:szCs w:val="32"/>
    </w:rPr>
  </w:style>
  <w:style w:type="character" w:customStyle="1" w:styleId="Heading2Char">
    <w:name w:val="Heading 2 Char"/>
    <w:basedOn w:val="DefaultParagraphFont"/>
    <w:link w:val="Heading2"/>
    <w:uiPriority w:val="9"/>
    <w:rsid w:val="00280E3E"/>
    <w:rPr>
      <w:b/>
      <w:bCs/>
    </w:rPr>
  </w:style>
  <w:style w:type="character" w:customStyle="1" w:styleId="Heading3Char">
    <w:name w:val="Heading 3 Char"/>
    <w:basedOn w:val="DefaultParagraphFont"/>
    <w:link w:val="Heading3"/>
    <w:uiPriority w:val="9"/>
    <w:semiHidden/>
    <w:rsid w:val="00592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9D6"/>
    <w:rPr>
      <w:rFonts w:eastAsiaTheme="majorEastAsia" w:cstheme="majorBidi"/>
      <w:color w:val="272727" w:themeColor="text1" w:themeTint="D8"/>
    </w:rPr>
  </w:style>
  <w:style w:type="paragraph" w:styleId="Title">
    <w:name w:val="Title"/>
    <w:basedOn w:val="Normal"/>
    <w:next w:val="Normal"/>
    <w:link w:val="TitleChar"/>
    <w:uiPriority w:val="10"/>
    <w:qFormat/>
    <w:rsid w:val="00592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9D6"/>
    <w:pPr>
      <w:spacing w:before="160"/>
      <w:jc w:val="center"/>
    </w:pPr>
    <w:rPr>
      <w:i/>
      <w:iCs/>
      <w:color w:val="404040" w:themeColor="text1" w:themeTint="BF"/>
    </w:rPr>
  </w:style>
  <w:style w:type="character" w:customStyle="1" w:styleId="QuoteChar">
    <w:name w:val="Quote Char"/>
    <w:basedOn w:val="DefaultParagraphFont"/>
    <w:link w:val="Quote"/>
    <w:uiPriority w:val="29"/>
    <w:rsid w:val="005929D6"/>
    <w:rPr>
      <w:i/>
      <w:iCs/>
      <w:color w:val="404040" w:themeColor="text1" w:themeTint="BF"/>
    </w:rPr>
  </w:style>
  <w:style w:type="paragraph" w:styleId="ListParagraph">
    <w:name w:val="List Paragraph"/>
    <w:basedOn w:val="Normal"/>
    <w:uiPriority w:val="34"/>
    <w:qFormat/>
    <w:rsid w:val="00310320"/>
    <w:pPr>
      <w:numPr>
        <w:numId w:val="1"/>
      </w:numPr>
      <w:ind w:left="567" w:hanging="567"/>
    </w:pPr>
  </w:style>
  <w:style w:type="character" w:styleId="IntenseEmphasis">
    <w:name w:val="Intense Emphasis"/>
    <w:basedOn w:val="DefaultParagraphFont"/>
    <w:uiPriority w:val="21"/>
    <w:qFormat/>
    <w:rsid w:val="005929D6"/>
    <w:rPr>
      <w:i/>
      <w:iCs/>
      <w:color w:val="0F4761" w:themeColor="accent1" w:themeShade="BF"/>
    </w:rPr>
  </w:style>
  <w:style w:type="paragraph" w:styleId="IntenseQuote">
    <w:name w:val="Intense Quote"/>
    <w:basedOn w:val="Normal"/>
    <w:next w:val="Normal"/>
    <w:link w:val="IntenseQuoteChar"/>
    <w:uiPriority w:val="30"/>
    <w:qFormat/>
    <w:rsid w:val="00592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9D6"/>
    <w:rPr>
      <w:i/>
      <w:iCs/>
      <w:color w:val="0F4761" w:themeColor="accent1" w:themeShade="BF"/>
    </w:rPr>
  </w:style>
  <w:style w:type="character" w:styleId="IntenseReference">
    <w:name w:val="Intense Reference"/>
    <w:basedOn w:val="DefaultParagraphFont"/>
    <w:uiPriority w:val="32"/>
    <w:qFormat/>
    <w:rsid w:val="005929D6"/>
    <w:rPr>
      <w:b/>
      <w:bCs/>
      <w:smallCaps/>
      <w:color w:val="0F4761" w:themeColor="accent1" w:themeShade="BF"/>
      <w:spacing w:val="5"/>
    </w:rPr>
  </w:style>
  <w:style w:type="table" w:styleId="TableGrid">
    <w:name w:val="Table Grid"/>
    <w:basedOn w:val="TableNormal"/>
    <w:uiPriority w:val="39"/>
    <w:rsid w:val="00592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9D6"/>
  </w:style>
  <w:style w:type="paragraph" w:styleId="Footer">
    <w:name w:val="footer"/>
    <w:basedOn w:val="Normal"/>
    <w:link w:val="FooterChar"/>
    <w:uiPriority w:val="99"/>
    <w:unhideWhenUsed/>
    <w:rsid w:val="0059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9D6"/>
  </w:style>
  <w:style w:type="character" w:styleId="CommentReference">
    <w:name w:val="annotation reference"/>
    <w:basedOn w:val="DefaultParagraphFont"/>
    <w:uiPriority w:val="99"/>
    <w:unhideWhenUsed/>
    <w:rsid w:val="00B849B9"/>
    <w:rPr>
      <w:sz w:val="16"/>
      <w:szCs w:val="16"/>
    </w:rPr>
  </w:style>
  <w:style w:type="paragraph" w:styleId="CommentText">
    <w:name w:val="annotation text"/>
    <w:basedOn w:val="Normal"/>
    <w:link w:val="CommentTextChar"/>
    <w:uiPriority w:val="99"/>
    <w:unhideWhenUsed/>
    <w:rsid w:val="00B849B9"/>
    <w:pPr>
      <w:spacing w:line="240" w:lineRule="auto"/>
    </w:pPr>
    <w:rPr>
      <w:sz w:val="20"/>
      <w:szCs w:val="20"/>
    </w:rPr>
  </w:style>
  <w:style w:type="character" w:customStyle="1" w:styleId="CommentTextChar">
    <w:name w:val="Comment Text Char"/>
    <w:basedOn w:val="DefaultParagraphFont"/>
    <w:link w:val="CommentText"/>
    <w:uiPriority w:val="99"/>
    <w:rsid w:val="00B849B9"/>
    <w:rPr>
      <w:sz w:val="20"/>
      <w:szCs w:val="20"/>
    </w:rPr>
  </w:style>
  <w:style w:type="paragraph" w:styleId="CommentSubject">
    <w:name w:val="annotation subject"/>
    <w:basedOn w:val="CommentText"/>
    <w:next w:val="CommentText"/>
    <w:link w:val="CommentSubjectChar"/>
    <w:uiPriority w:val="99"/>
    <w:semiHidden/>
    <w:unhideWhenUsed/>
    <w:rsid w:val="00B849B9"/>
    <w:rPr>
      <w:b/>
      <w:bCs/>
    </w:rPr>
  </w:style>
  <w:style w:type="character" w:customStyle="1" w:styleId="CommentSubjectChar">
    <w:name w:val="Comment Subject Char"/>
    <w:basedOn w:val="CommentTextChar"/>
    <w:link w:val="CommentSubject"/>
    <w:uiPriority w:val="99"/>
    <w:semiHidden/>
    <w:rsid w:val="00B849B9"/>
    <w:rPr>
      <w:b/>
      <w:bCs/>
      <w:sz w:val="20"/>
      <w:szCs w:val="20"/>
    </w:rPr>
  </w:style>
  <w:style w:type="paragraph" w:styleId="FootnoteText">
    <w:name w:val="footnote text"/>
    <w:basedOn w:val="Normal"/>
    <w:link w:val="FootnoteTextChar"/>
    <w:uiPriority w:val="99"/>
    <w:semiHidden/>
    <w:unhideWhenUsed/>
    <w:rsid w:val="000660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60C5"/>
    <w:rPr>
      <w:sz w:val="20"/>
      <w:szCs w:val="20"/>
    </w:rPr>
  </w:style>
  <w:style w:type="character" w:styleId="FootnoteReference">
    <w:name w:val="footnote reference"/>
    <w:basedOn w:val="DefaultParagraphFont"/>
    <w:uiPriority w:val="99"/>
    <w:semiHidden/>
    <w:unhideWhenUsed/>
    <w:rsid w:val="000660C5"/>
    <w:rPr>
      <w:vertAlign w:val="superscript"/>
    </w:rPr>
  </w:style>
  <w:style w:type="character" w:styleId="Hyperlink">
    <w:name w:val="Hyperlink"/>
    <w:basedOn w:val="DefaultParagraphFont"/>
    <w:uiPriority w:val="99"/>
    <w:unhideWhenUsed/>
    <w:rsid w:val="00203CF4"/>
    <w:rPr>
      <w:color w:val="467886" w:themeColor="hyperlink"/>
      <w:u w:val="single"/>
    </w:rPr>
  </w:style>
  <w:style w:type="character" w:styleId="UnresolvedMention">
    <w:name w:val="Unresolved Mention"/>
    <w:basedOn w:val="DefaultParagraphFont"/>
    <w:uiPriority w:val="99"/>
    <w:semiHidden/>
    <w:unhideWhenUsed/>
    <w:rsid w:val="00203CF4"/>
    <w:rPr>
      <w:color w:val="605E5C"/>
      <w:shd w:val="clear" w:color="auto" w:fill="E1DFDD"/>
    </w:rPr>
  </w:style>
  <w:style w:type="paragraph" w:styleId="NoSpacing">
    <w:name w:val="No Spacing"/>
    <w:uiPriority w:val="1"/>
    <w:qFormat/>
    <w:rsid w:val="008676ED"/>
    <w:pPr>
      <w:spacing w:after="0" w:line="240" w:lineRule="auto"/>
    </w:pPr>
    <w:rPr>
      <w:rFonts w:ascii="Plus Jakarta Sans" w:hAnsi="Plus Jakarta Sans"/>
      <w:sz w:val="22"/>
      <w:szCs w:val="22"/>
    </w:rPr>
  </w:style>
  <w:style w:type="table" w:customStyle="1" w:styleId="TableGrid1">
    <w:name w:val="Table Grid1"/>
    <w:basedOn w:val="TableNormal"/>
    <w:next w:val="TableGrid"/>
    <w:uiPriority w:val="39"/>
    <w:rsid w:val="00E6756F"/>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BodyText"/>
    <w:qFormat/>
    <w:rsid w:val="00D46932"/>
    <w:pPr>
      <w:spacing w:before="120" w:line="240" w:lineRule="auto"/>
      <w:ind w:left="709" w:hanging="709"/>
    </w:pPr>
    <w:rPr>
      <w:rFonts w:cs="Times New Roman"/>
      <w:kern w:val="0"/>
      <w:sz w:val="22"/>
      <w:szCs w:val="22"/>
      <w:lang w:eastAsia="en-GB"/>
      <w14:ligatures w14:val="none"/>
    </w:rPr>
  </w:style>
  <w:style w:type="paragraph" w:styleId="BodyText">
    <w:name w:val="Body Text"/>
    <w:basedOn w:val="Normal"/>
    <w:link w:val="BodyTextChar"/>
    <w:uiPriority w:val="99"/>
    <w:semiHidden/>
    <w:unhideWhenUsed/>
    <w:rsid w:val="00D46932"/>
    <w:pPr>
      <w:spacing w:after="120"/>
    </w:pPr>
  </w:style>
  <w:style w:type="character" w:customStyle="1" w:styleId="BodyTextChar">
    <w:name w:val="Body Text Char"/>
    <w:basedOn w:val="DefaultParagraphFont"/>
    <w:link w:val="BodyText"/>
    <w:uiPriority w:val="99"/>
    <w:semiHidden/>
    <w:rsid w:val="00D46932"/>
  </w:style>
  <w:style w:type="table" w:customStyle="1" w:styleId="TableGrid2">
    <w:name w:val="Table Grid2"/>
    <w:basedOn w:val="TableNormal"/>
    <w:next w:val="TableGrid"/>
    <w:uiPriority w:val="39"/>
    <w:rsid w:val="00F0655A"/>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007B"/>
    <w:pPr>
      <w:spacing w:after="0" w:line="240" w:lineRule="auto"/>
    </w:pPr>
  </w:style>
  <w:style w:type="paragraph" w:styleId="NormalWeb">
    <w:name w:val="Normal (Web)"/>
    <w:basedOn w:val="Normal"/>
    <w:uiPriority w:val="99"/>
    <w:semiHidden/>
    <w:unhideWhenUsed/>
    <w:rsid w:val="006B77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4204">
      <w:bodyDiv w:val="1"/>
      <w:marLeft w:val="0"/>
      <w:marRight w:val="0"/>
      <w:marTop w:val="0"/>
      <w:marBottom w:val="0"/>
      <w:divBdr>
        <w:top w:val="none" w:sz="0" w:space="0" w:color="auto"/>
        <w:left w:val="none" w:sz="0" w:space="0" w:color="auto"/>
        <w:bottom w:val="none" w:sz="0" w:space="0" w:color="auto"/>
        <w:right w:val="none" w:sz="0" w:space="0" w:color="auto"/>
      </w:divBdr>
    </w:div>
    <w:div w:id="133183273">
      <w:bodyDiv w:val="1"/>
      <w:marLeft w:val="0"/>
      <w:marRight w:val="0"/>
      <w:marTop w:val="0"/>
      <w:marBottom w:val="0"/>
      <w:divBdr>
        <w:top w:val="none" w:sz="0" w:space="0" w:color="auto"/>
        <w:left w:val="none" w:sz="0" w:space="0" w:color="auto"/>
        <w:bottom w:val="none" w:sz="0" w:space="0" w:color="auto"/>
        <w:right w:val="none" w:sz="0" w:space="0" w:color="auto"/>
      </w:divBdr>
      <w:divsChild>
        <w:div w:id="2034382944">
          <w:marLeft w:val="0"/>
          <w:marRight w:val="0"/>
          <w:marTop w:val="0"/>
          <w:marBottom w:val="0"/>
          <w:divBdr>
            <w:top w:val="none" w:sz="0" w:space="0" w:color="auto"/>
            <w:left w:val="none" w:sz="0" w:space="0" w:color="auto"/>
            <w:bottom w:val="none" w:sz="0" w:space="0" w:color="auto"/>
            <w:right w:val="none" w:sz="0" w:space="0" w:color="auto"/>
          </w:divBdr>
        </w:div>
        <w:div w:id="1479683786">
          <w:marLeft w:val="0"/>
          <w:marRight w:val="0"/>
          <w:marTop w:val="0"/>
          <w:marBottom w:val="0"/>
          <w:divBdr>
            <w:top w:val="none" w:sz="0" w:space="0" w:color="auto"/>
            <w:left w:val="none" w:sz="0" w:space="0" w:color="auto"/>
            <w:bottom w:val="none" w:sz="0" w:space="0" w:color="auto"/>
            <w:right w:val="none" w:sz="0" w:space="0" w:color="auto"/>
          </w:divBdr>
        </w:div>
        <w:div w:id="362899110">
          <w:marLeft w:val="0"/>
          <w:marRight w:val="0"/>
          <w:marTop w:val="0"/>
          <w:marBottom w:val="0"/>
          <w:divBdr>
            <w:top w:val="none" w:sz="0" w:space="0" w:color="auto"/>
            <w:left w:val="none" w:sz="0" w:space="0" w:color="auto"/>
            <w:bottom w:val="none" w:sz="0" w:space="0" w:color="auto"/>
            <w:right w:val="none" w:sz="0" w:space="0" w:color="auto"/>
          </w:divBdr>
        </w:div>
      </w:divsChild>
    </w:div>
    <w:div w:id="167258826">
      <w:bodyDiv w:val="1"/>
      <w:marLeft w:val="0"/>
      <w:marRight w:val="0"/>
      <w:marTop w:val="0"/>
      <w:marBottom w:val="0"/>
      <w:divBdr>
        <w:top w:val="none" w:sz="0" w:space="0" w:color="auto"/>
        <w:left w:val="none" w:sz="0" w:space="0" w:color="auto"/>
        <w:bottom w:val="none" w:sz="0" w:space="0" w:color="auto"/>
        <w:right w:val="none" w:sz="0" w:space="0" w:color="auto"/>
      </w:divBdr>
      <w:divsChild>
        <w:div w:id="90512594">
          <w:marLeft w:val="0"/>
          <w:marRight w:val="0"/>
          <w:marTop w:val="0"/>
          <w:marBottom w:val="0"/>
          <w:divBdr>
            <w:top w:val="none" w:sz="0" w:space="0" w:color="auto"/>
            <w:left w:val="none" w:sz="0" w:space="0" w:color="auto"/>
            <w:bottom w:val="none" w:sz="0" w:space="0" w:color="auto"/>
            <w:right w:val="none" w:sz="0" w:space="0" w:color="auto"/>
          </w:divBdr>
        </w:div>
        <w:div w:id="1121222458">
          <w:marLeft w:val="0"/>
          <w:marRight w:val="0"/>
          <w:marTop w:val="0"/>
          <w:marBottom w:val="0"/>
          <w:divBdr>
            <w:top w:val="none" w:sz="0" w:space="0" w:color="auto"/>
            <w:left w:val="none" w:sz="0" w:space="0" w:color="auto"/>
            <w:bottom w:val="none" w:sz="0" w:space="0" w:color="auto"/>
            <w:right w:val="none" w:sz="0" w:space="0" w:color="auto"/>
          </w:divBdr>
        </w:div>
        <w:div w:id="2026517323">
          <w:marLeft w:val="0"/>
          <w:marRight w:val="0"/>
          <w:marTop w:val="0"/>
          <w:marBottom w:val="0"/>
          <w:divBdr>
            <w:top w:val="none" w:sz="0" w:space="0" w:color="auto"/>
            <w:left w:val="none" w:sz="0" w:space="0" w:color="auto"/>
            <w:bottom w:val="none" w:sz="0" w:space="0" w:color="auto"/>
            <w:right w:val="none" w:sz="0" w:space="0" w:color="auto"/>
          </w:divBdr>
        </w:div>
        <w:div w:id="61224141">
          <w:marLeft w:val="0"/>
          <w:marRight w:val="0"/>
          <w:marTop w:val="0"/>
          <w:marBottom w:val="0"/>
          <w:divBdr>
            <w:top w:val="none" w:sz="0" w:space="0" w:color="auto"/>
            <w:left w:val="none" w:sz="0" w:space="0" w:color="auto"/>
            <w:bottom w:val="none" w:sz="0" w:space="0" w:color="auto"/>
            <w:right w:val="none" w:sz="0" w:space="0" w:color="auto"/>
          </w:divBdr>
        </w:div>
        <w:div w:id="1784417476">
          <w:marLeft w:val="0"/>
          <w:marRight w:val="0"/>
          <w:marTop w:val="0"/>
          <w:marBottom w:val="0"/>
          <w:divBdr>
            <w:top w:val="none" w:sz="0" w:space="0" w:color="auto"/>
            <w:left w:val="none" w:sz="0" w:space="0" w:color="auto"/>
            <w:bottom w:val="none" w:sz="0" w:space="0" w:color="auto"/>
            <w:right w:val="none" w:sz="0" w:space="0" w:color="auto"/>
          </w:divBdr>
        </w:div>
        <w:div w:id="2019697571">
          <w:marLeft w:val="0"/>
          <w:marRight w:val="0"/>
          <w:marTop w:val="0"/>
          <w:marBottom w:val="0"/>
          <w:divBdr>
            <w:top w:val="none" w:sz="0" w:space="0" w:color="auto"/>
            <w:left w:val="none" w:sz="0" w:space="0" w:color="auto"/>
            <w:bottom w:val="none" w:sz="0" w:space="0" w:color="auto"/>
            <w:right w:val="none" w:sz="0" w:space="0" w:color="auto"/>
          </w:divBdr>
        </w:div>
        <w:div w:id="1590428039">
          <w:marLeft w:val="0"/>
          <w:marRight w:val="0"/>
          <w:marTop w:val="0"/>
          <w:marBottom w:val="0"/>
          <w:divBdr>
            <w:top w:val="none" w:sz="0" w:space="0" w:color="auto"/>
            <w:left w:val="none" w:sz="0" w:space="0" w:color="auto"/>
            <w:bottom w:val="none" w:sz="0" w:space="0" w:color="auto"/>
            <w:right w:val="none" w:sz="0" w:space="0" w:color="auto"/>
          </w:divBdr>
        </w:div>
        <w:div w:id="605231653">
          <w:marLeft w:val="0"/>
          <w:marRight w:val="0"/>
          <w:marTop w:val="0"/>
          <w:marBottom w:val="0"/>
          <w:divBdr>
            <w:top w:val="none" w:sz="0" w:space="0" w:color="auto"/>
            <w:left w:val="none" w:sz="0" w:space="0" w:color="auto"/>
            <w:bottom w:val="none" w:sz="0" w:space="0" w:color="auto"/>
            <w:right w:val="none" w:sz="0" w:space="0" w:color="auto"/>
          </w:divBdr>
        </w:div>
      </w:divsChild>
    </w:div>
    <w:div w:id="187454260">
      <w:bodyDiv w:val="1"/>
      <w:marLeft w:val="0"/>
      <w:marRight w:val="0"/>
      <w:marTop w:val="0"/>
      <w:marBottom w:val="0"/>
      <w:divBdr>
        <w:top w:val="none" w:sz="0" w:space="0" w:color="auto"/>
        <w:left w:val="none" w:sz="0" w:space="0" w:color="auto"/>
        <w:bottom w:val="none" w:sz="0" w:space="0" w:color="auto"/>
        <w:right w:val="none" w:sz="0" w:space="0" w:color="auto"/>
      </w:divBdr>
    </w:div>
    <w:div w:id="220412514">
      <w:bodyDiv w:val="1"/>
      <w:marLeft w:val="0"/>
      <w:marRight w:val="0"/>
      <w:marTop w:val="0"/>
      <w:marBottom w:val="0"/>
      <w:divBdr>
        <w:top w:val="none" w:sz="0" w:space="0" w:color="auto"/>
        <w:left w:val="none" w:sz="0" w:space="0" w:color="auto"/>
        <w:bottom w:val="none" w:sz="0" w:space="0" w:color="auto"/>
        <w:right w:val="none" w:sz="0" w:space="0" w:color="auto"/>
      </w:divBdr>
    </w:div>
    <w:div w:id="227151110">
      <w:bodyDiv w:val="1"/>
      <w:marLeft w:val="0"/>
      <w:marRight w:val="0"/>
      <w:marTop w:val="0"/>
      <w:marBottom w:val="0"/>
      <w:divBdr>
        <w:top w:val="none" w:sz="0" w:space="0" w:color="auto"/>
        <w:left w:val="none" w:sz="0" w:space="0" w:color="auto"/>
        <w:bottom w:val="none" w:sz="0" w:space="0" w:color="auto"/>
        <w:right w:val="none" w:sz="0" w:space="0" w:color="auto"/>
      </w:divBdr>
    </w:div>
    <w:div w:id="275988280">
      <w:bodyDiv w:val="1"/>
      <w:marLeft w:val="0"/>
      <w:marRight w:val="0"/>
      <w:marTop w:val="0"/>
      <w:marBottom w:val="0"/>
      <w:divBdr>
        <w:top w:val="none" w:sz="0" w:space="0" w:color="auto"/>
        <w:left w:val="none" w:sz="0" w:space="0" w:color="auto"/>
        <w:bottom w:val="none" w:sz="0" w:space="0" w:color="auto"/>
        <w:right w:val="none" w:sz="0" w:space="0" w:color="auto"/>
      </w:divBdr>
    </w:div>
    <w:div w:id="285890933">
      <w:bodyDiv w:val="1"/>
      <w:marLeft w:val="0"/>
      <w:marRight w:val="0"/>
      <w:marTop w:val="0"/>
      <w:marBottom w:val="0"/>
      <w:divBdr>
        <w:top w:val="none" w:sz="0" w:space="0" w:color="auto"/>
        <w:left w:val="none" w:sz="0" w:space="0" w:color="auto"/>
        <w:bottom w:val="none" w:sz="0" w:space="0" w:color="auto"/>
        <w:right w:val="none" w:sz="0" w:space="0" w:color="auto"/>
      </w:divBdr>
    </w:div>
    <w:div w:id="329261017">
      <w:bodyDiv w:val="1"/>
      <w:marLeft w:val="0"/>
      <w:marRight w:val="0"/>
      <w:marTop w:val="0"/>
      <w:marBottom w:val="0"/>
      <w:divBdr>
        <w:top w:val="none" w:sz="0" w:space="0" w:color="auto"/>
        <w:left w:val="none" w:sz="0" w:space="0" w:color="auto"/>
        <w:bottom w:val="none" w:sz="0" w:space="0" w:color="auto"/>
        <w:right w:val="none" w:sz="0" w:space="0" w:color="auto"/>
      </w:divBdr>
    </w:div>
    <w:div w:id="398989732">
      <w:bodyDiv w:val="1"/>
      <w:marLeft w:val="0"/>
      <w:marRight w:val="0"/>
      <w:marTop w:val="0"/>
      <w:marBottom w:val="0"/>
      <w:divBdr>
        <w:top w:val="none" w:sz="0" w:space="0" w:color="auto"/>
        <w:left w:val="none" w:sz="0" w:space="0" w:color="auto"/>
        <w:bottom w:val="none" w:sz="0" w:space="0" w:color="auto"/>
        <w:right w:val="none" w:sz="0" w:space="0" w:color="auto"/>
      </w:divBdr>
    </w:div>
    <w:div w:id="421266207">
      <w:bodyDiv w:val="1"/>
      <w:marLeft w:val="0"/>
      <w:marRight w:val="0"/>
      <w:marTop w:val="0"/>
      <w:marBottom w:val="0"/>
      <w:divBdr>
        <w:top w:val="none" w:sz="0" w:space="0" w:color="auto"/>
        <w:left w:val="none" w:sz="0" w:space="0" w:color="auto"/>
        <w:bottom w:val="none" w:sz="0" w:space="0" w:color="auto"/>
        <w:right w:val="none" w:sz="0" w:space="0" w:color="auto"/>
      </w:divBdr>
    </w:div>
    <w:div w:id="497157883">
      <w:bodyDiv w:val="1"/>
      <w:marLeft w:val="0"/>
      <w:marRight w:val="0"/>
      <w:marTop w:val="0"/>
      <w:marBottom w:val="0"/>
      <w:divBdr>
        <w:top w:val="none" w:sz="0" w:space="0" w:color="auto"/>
        <w:left w:val="none" w:sz="0" w:space="0" w:color="auto"/>
        <w:bottom w:val="none" w:sz="0" w:space="0" w:color="auto"/>
        <w:right w:val="none" w:sz="0" w:space="0" w:color="auto"/>
      </w:divBdr>
    </w:div>
    <w:div w:id="509878810">
      <w:bodyDiv w:val="1"/>
      <w:marLeft w:val="0"/>
      <w:marRight w:val="0"/>
      <w:marTop w:val="0"/>
      <w:marBottom w:val="0"/>
      <w:divBdr>
        <w:top w:val="none" w:sz="0" w:space="0" w:color="auto"/>
        <w:left w:val="none" w:sz="0" w:space="0" w:color="auto"/>
        <w:bottom w:val="none" w:sz="0" w:space="0" w:color="auto"/>
        <w:right w:val="none" w:sz="0" w:space="0" w:color="auto"/>
      </w:divBdr>
    </w:div>
    <w:div w:id="534656167">
      <w:bodyDiv w:val="1"/>
      <w:marLeft w:val="0"/>
      <w:marRight w:val="0"/>
      <w:marTop w:val="0"/>
      <w:marBottom w:val="0"/>
      <w:divBdr>
        <w:top w:val="none" w:sz="0" w:space="0" w:color="auto"/>
        <w:left w:val="none" w:sz="0" w:space="0" w:color="auto"/>
        <w:bottom w:val="none" w:sz="0" w:space="0" w:color="auto"/>
        <w:right w:val="none" w:sz="0" w:space="0" w:color="auto"/>
      </w:divBdr>
      <w:divsChild>
        <w:div w:id="49500038">
          <w:marLeft w:val="0"/>
          <w:marRight w:val="0"/>
          <w:marTop w:val="0"/>
          <w:marBottom w:val="0"/>
          <w:divBdr>
            <w:top w:val="none" w:sz="0" w:space="0" w:color="auto"/>
            <w:left w:val="none" w:sz="0" w:space="0" w:color="auto"/>
            <w:bottom w:val="none" w:sz="0" w:space="0" w:color="auto"/>
            <w:right w:val="none" w:sz="0" w:space="0" w:color="auto"/>
          </w:divBdr>
          <w:divsChild>
            <w:div w:id="1607958163">
              <w:marLeft w:val="0"/>
              <w:marRight w:val="0"/>
              <w:marTop w:val="0"/>
              <w:marBottom w:val="0"/>
              <w:divBdr>
                <w:top w:val="none" w:sz="0" w:space="0" w:color="auto"/>
                <w:left w:val="none" w:sz="0" w:space="0" w:color="auto"/>
                <w:bottom w:val="none" w:sz="0" w:space="0" w:color="auto"/>
                <w:right w:val="none" w:sz="0" w:space="0" w:color="auto"/>
              </w:divBdr>
            </w:div>
          </w:divsChild>
        </w:div>
        <w:div w:id="56323366">
          <w:marLeft w:val="0"/>
          <w:marRight w:val="0"/>
          <w:marTop w:val="0"/>
          <w:marBottom w:val="0"/>
          <w:divBdr>
            <w:top w:val="none" w:sz="0" w:space="0" w:color="auto"/>
            <w:left w:val="none" w:sz="0" w:space="0" w:color="auto"/>
            <w:bottom w:val="none" w:sz="0" w:space="0" w:color="auto"/>
            <w:right w:val="none" w:sz="0" w:space="0" w:color="auto"/>
          </w:divBdr>
          <w:divsChild>
            <w:div w:id="348027709">
              <w:marLeft w:val="0"/>
              <w:marRight w:val="0"/>
              <w:marTop w:val="0"/>
              <w:marBottom w:val="0"/>
              <w:divBdr>
                <w:top w:val="none" w:sz="0" w:space="0" w:color="auto"/>
                <w:left w:val="none" w:sz="0" w:space="0" w:color="auto"/>
                <w:bottom w:val="none" w:sz="0" w:space="0" w:color="auto"/>
                <w:right w:val="none" w:sz="0" w:space="0" w:color="auto"/>
              </w:divBdr>
            </w:div>
            <w:div w:id="875504549">
              <w:marLeft w:val="0"/>
              <w:marRight w:val="0"/>
              <w:marTop w:val="0"/>
              <w:marBottom w:val="0"/>
              <w:divBdr>
                <w:top w:val="none" w:sz="0" w:space="0" w:color="auto"/>
                <w:left w:val="none" w:sz="0" w:space="0" w:color="auto"/>
                <w:bottom w:val="none" w:sz="0" w:space="0" w:color="auto"/>
                <w:right w:val="none" w:sz="0" w:space="0" w:color="auto"/>
              </w:divBdr>
            </w:div>
            <w:div w:id="1199199463">
              <w:marLeft w:val="0"/>
              <w:marRight w:val="0"/>
              <w:marTop w:val="0"/>
              <w:marBottom w:val="0"/>
              <w:divBdr>
                <w:top w:val="none" w:sz="0" w:space="0" w:color="auto"/>
                <w:left w:val="none" w:sz="0" w:space="0" w:color="auto"/>
                <w:bottom w:val="none" w:sz="0" w:space="0" w:color="auto"/>
                <w:right w:val="none" w:sz="0" w:space="0" w:color="auto"/>
              </w:divBdr>
            </w:div>
          </w:divsChild>
        </w:div>
        <w:div w:id="143278125">
          <w:marLeft w:val="0"/>
          <w:marRight w:val="0"/>
          <w:marTop w:val="0"/>
          <w:marBottom w:val="0"/>
          <w:divBdr>
            <w:top w:val="none" w:sz="0" w:space="0" w:color="auto"/>
            <w:left w:val="none" w:sz="0" w:space="0" w:color="auto"/>
            <w:bottom w:val="none" w:sz="0" w:space="0" w:color="auto"/>
            <w:right w:val="none" w:sz="0" w:space="0" w:color="auto"/>
          </w:divBdr>
          <w:divsChild>
            <w:div w:id="420109118">
              <w:marLeft w:val="0"/>
              <w:marRight w:val="0"/>
              <w:marTop w:val="0"/>
              <w:marBottom w:val="0"/>
              <w:divBdr>
                <w:top w:val="none" w:sz="0" w:space="0" w:color="auto"/>
                <w:left w:val="none" w:sz="0" w:space="0" w:color="auto"/>
                <w:bottom w:val="none" w:sz="0" w:space="0" w:color="auto"/>
                <w:right w:val="none" w:sz="0" w:space="0" w:color="auto"/>
              </w:divBdr>
            </w:div>
          </w:divsChild>
        </w:div>
        <w:div w:id="404643543">
          <w:marLeft w:val="0"/>
          <w:marRight w:val="0"/>
          <w:marTop w:val="0"/>
          <w:marBottom w:val="0"/>
          <w:divBdr>
            <w:top w:val="none" w:sz="0" w:space="0" w:color="auto"/>
            <w:left w:val="none" w:sz="0" w:space="0" w:color="auto"/>
            <w:bottom w:val="none" w:sz="0" w:space="0" w:color="auto"/>
            <w:right w:val="none" w:sz="0" w:space="0" w:color="auto"/>
          </w:divBdr>
          <w:divsChild>
            <w:div w:id="417483482">
              <w:marLeft w:val="0"/>
              <w:marRight w:val="0"/>
              <w:marTop w:val="0"/>
              <w:marBottom w:val="0"/>
              <w:divBdr>
                <w:top w:val="none" w:sz="0" w:space="0" w:color="auto"/>
                <w:left w:val="none" w:sz="0" w:space="0" w:color="auto"/>
                <w:bottom w:val="none" w:sz="0" w:space="0" w:color="auto"/>
                <w:right w:val="none" w:sz="0" w:space="0" w:color="auto"/>
              </w:divBdr>
            </w:div>
            <w:div w:id="592668442">
              <w:marLeft w:val="0"/>
              <w:marRight w:val="0"/>
              <w:marTop w:val="0"/>
              <w:marBottom w:val="0"/>
              <w:divBdr>
                <w:top w:val="none" w:sz="0" w:space="0" w:color="auto"/>
                <w:left w:val="none" w:sz="0" w:space="0" w:color="auto"/>
                <w:bottom w:val="none" w:sz="0" w:space="0" w:color="auto"/>
                <w:right w:val="none" w:sz="0" w:space="0" w:color="auto"/>
              </w:divBdr>
            </w:div>
            <w:div w:id="748694739">
              <w:marLeft w:val="0"/>
              <w:marRight w:val="0"/>
              <w:marTop w:val="0"/>
              <w:marBottom w:val="0"/>
              <w:divBdr>
                <w:top w:val="none" w:sz="0" w:space="0" w:color="auto"/>
                <w:left w:val="none" w:sz="0" w:space="0" w:color="auto"/>
                <w:bottom w:val="none" w:sz="0" w:space="0" w:color="auto"/>
                <w:right w:val="none" w:sz="0" w:space="0" w:color="auto"/>
              </w:divBdr>
            </w:div>
            <w:div w:id="1019308714">
              <w:marLeft w:val="0"/>
              <w:marRight w:val="0"/>
              <w:marTop w:val="0"/>
              <w:marBottom w:val="0"/>
              <w:divBdr>
                <w:top w:val="none" w:sz="0" w:space="0" w:color="auto"/>
                <w:left w:val="none" w:sz="0" w:space="0" w:color="auto"/>
                <w:bottom w:val="none" w:sz="0" w:space="0" w:color="auto"/>
                <w:right w:val="none" w:sz="0" w:space="0" w:color="auto"/>
              </w:divBdr>
            </w:div>
            <w:div w:id="1445467465">
              <w:marLeft w:val="0"/>
              <w:marRight w:val="0"/>
              <w:marTop w:val="0"/>
              <w:marBottom w:val="0"/>
              <w:divBdr>
                <w:top w:val="none" w:sz="0" w:space="0" w:color="auto"/>
                <w:left w:val="none" w:sz="0" w:space="0" w:color="auto"/>
                <w:bottom w:val="none" w:sz="0" w:space="0" w:color="auto"/>
                <w:right w:val="none" w:sz="0" w:space="0" w:color="auto"/>
              </w:divBdr>
            </w:div>
            <w:div w:id="1796213564">
              <w:marLeft w:val="0"/>
              <w:marRight w:val="0"/>
              <w:marTop w:val="0"/>
              <w:marBottom w:val="0"/>
              <w:divBdr>
                <w:top w:val="none" w:sz="0" w:space="0" w:color="auto"/>
                <w:left w:val="none" w:sz="0" w:space="0" w:color="auto"/>
                <w:bottom w:val="none" w:sz="0" w:space="0" w:color="auto"/>
                <w:right w:val="none" w:sz="0" w:space="0" w:color="auto"/>
              </w:divBdr>
            </w:div>
            <w:div w:id="1982537847">
              <w:marLeft w:val="0"/>
              <w:marRight w:val="0"/>
              <w:marTop w:val="0"/>
              <w:marBottom w:val="0"/>
              <w:divBdr>
                <w:top w:val="none" w:sz="0" w:space="0" w:color="auto"/>
                <w:left w:val="none" w:sz="0" w:space="0" w:color="auto"/>
                <w:bottom w:val="none" w:sz="0" w:space="0" w:color="auto"/>
                <w:right w:val="none" w:sz="0" w:space="0" w:color="auto"/>
              </w:divBdr>
            </w:div>
          </w:divsChild>
        </w:div>
        <w:div w:id="441455899">
          <w:marLeft w:val="0"/>
          <w:marRight w:val="0"/>
          <w:marTop w:val="0"/>
          <w:marBottom w:val="0"/>
          <w:divBdr>
            <w:top w:val="none" w:sz="0" w:space="0" w:color="auto"/>
            <w:left w:val="none" w:sz="0" w:space="0" w:color="auto"/>
            <w:bottom w:val="none" w:sz="0" w:space="0" w:color="auto"/>
            <w:right w:val="none" w:sz="0" w:space="0" w:color="auto"/>
          </w:divBdr>
          <w:divsChild>
            <w:div w:id="1849712717">
              <w:marLeft w:val="0"/>
              <w:marRight w:val="0"/>
              <w:marTop w:val="0"/>
              <w:marBottom w:val="0"/>
              <w:divBdr>
                <w:top w:val="none" w:sz="0" w:space="0" w:color="auto"/>
                <w:left w:val="none" w:sz="0" w:space="0" w:color="auto"/>
                <w:bottom w:val="none" w:sz="0" w:space="0" w:color="auto"/>
                <w:right w:val="none" w:sz="0" w:space="0" w:color="auto"/>
              </w:divBdr>
            </w:div>
          </w:divsChild>
        </w:div>
        <w:div w:id="1188908555">
          <w:marLeft w:val="0"/>
          <w:marRight w:val="0"/>
          <w:marTop w:val="0"/>
          <w:marBottom w:val="0"/>
          <w:divBdr>
            <w:top w:val="none" w:sz="0" w:space="0" w:color="auto"/>
            <w:left w:val="none" w:sz="0" w:space="0" w:color="auto"/>
            <w:bottom w:val="none" w:sz="0" w:space="0" w:color="auto"/>
            <w:right w:val="none" w:sz="0" w:space="0" w:color="auto"/>
          </w:divBdr>
          <w:divsChild>
            <w:div w:id="69234294">
              <w:marLeft w:val="0"/>
              <w:marRight w:val="0"/>
              <w:marTop w:val="0"/>
              <w:marBottom w:val="0"/>
              <w:divBdr>
                <w:top w:val="none" w:sz="0" w:space="0" w:color="auto"/>
                <w:left w:val="none" w:sz="0" w:space="0" w:color="auto"/>
                <w:bottom w:val="none" w:sz="0" w:space="0" w:color="auto"/>
                <w:right w:val="none" w:sz="0" w:space="0" w:color="auto"/>
              </w:divBdr>
            </w:div>
            <w:div w:id="847645072">
              <w:marLeft w:val="0"/>
              <w:marRight w:val="0"/>
              <w:marTop w:val="0"/>
              <w:marBottom w:val="0"/>
              <w:divBdr>
                <w:top w:val="none" w:sz="0" w:space="0" w:color="auto"/>
                <w:left w:val="none" w:sz="0" w:space="0" w:color="auto"/>
                <w:bottom w:val="none" w:sz="0" w:space="0" w:color="auto"/>
                <w:right w:val="none" w:sz="0" w:space="0" w:color="auto"/>
              </w:divBdr>
            </w:div>
            <w:div w:id="1693065585">
              <w:marLeft w:val="0"/>
              <w:marRight w:val="0"/>
              <w:marTop w:val="0"/>
              <w:marBottom w:val="0"/>
              <w:divBdr>
                <w:top w:val="none" w:sz="0" w:space="0" w:color="auto"/>
                <w:left w:val="none" w:sz="0" w:space="0" w:color="auto"/>
                <w:bottom w:val="none" w:sz="0" w:space="0" w:color="auto"/>
                <w:right w:val="none" w:sz="0" w:space="0" w:color="auto"/>
              </w:divBdr>
            </w:div>
          </w:divsChild>
        </w:div>
        <w:div w:id="1195120575">
          <w:marLeft w:val="0"/>
          <w:marRight w:val="0"/>
          <w:marTop w:val="0"/>
          <w:marBottom w:val="0"/>
          <w:divBdr>
            <w:top w:val="none" w:sz="0" w:space="0" w:color="auto"/>
            <w:left w:val="none" w:sz="0" w:space="0" w:color="auto"/>
            <w:bottom w:val="none" w:sz="0" w:space="0" w:color="auto"/>
            <w:right w:val="none" w:sz="0" w:space="0" w:color="auto"/>
          </w:divBdr>
          <w:divsChild>
            <w:div w:id="1307860397">
              <w:marLeft w:val="0"/>
              <w:marRight w:val="0"/>
              <w:marTop w:val="0"/>
              <w:marBottom w:val="0"/>
              <w:divBdr>
                <w:top w:val="none" w:sz="0" w:space="0" w:color="auto"/>
                <w:left w:val="none" w:sz="0" w:space="0" w:color="auto"/>
                <w:bottom w:val="none" w:sz="0" w:space="0" w:color="auto"/>
                <w:right w:val="none" w:sz="0" w:space="0" w:color="auto"/>
              </w:divBdr>
            </w:div>
          </w:divsChild>
        </w:div>
        <w:div w:id="1487820244">
          <w:marLeft w:val="0"/>
          <w:marRight w:val="0"/>
          <w:marTop w:val="0"/>
          <w:marBottom w:val="0"/>
          <w:divBdr>
            <w:top w:val="none" w:sz="0" w:space="0" w:color="auto"/>
            <w:left w:val="none" w:sz="0" w:space="0" w:color="auto"/>
            <w:bottom w:val="none" w:sz="0" w:space="0" w:color="auto"/>
            <w:right w:val="none" w:sz="0" w:space="0" w:color="auto"/>
          </w:divBdr>
          <w:divsChild>
            <w:div w:id="293605616">
              <w:marLeft w:val="0"/>
              <w:marRight w:val="0"/>
              <w:marTop w:val="0"/>
              <w:marBottom w:val="0"/>
              <w:divBdr>
                <w:top w:val="none" w:sz="0" w:space="0" w:color="auto"/>
                <w:left w:val="none" w:sz="0" w:space="0" w:color="auto"/>
                <w:bottom w:val="none" w:sz="0" w:space="0" w:color="auto"/>
                <w:right w:val="none" w:sz="0" w:space="0" w:color="auto"/>
              </w:divBdr>
            </w:div>
            <w:div w:id="1684671665">
              <w:marLeft w:val="0"/>
              <w:marRight w:val="0"/>
              <w:marTop w:val="0"/>
              <w:marBottom w:val="0"/>
              <w:divBdr>
                <w:top w:val="none" w:sz="0" w:space="0" w:color="auto"/>
                <w:left w:val="none" w:sz="0" w:space="0" w:color="auto"/>
                <w:bottom w:val="none" w:sz="0" w:space="0" w:color="auto"/>
                <w:right w:val="none" w:sz="0" w:space="0" w:color="auto"/>
              </w:divBdr>
            </w:div>
            <w:div w:id="1989093197">
              <w:marLeft w:val="0"/>
              <w:marRight w:val="0"/>
              <w:marTop w:val="0"/>
              <w:marBottom w:val="0"/>
              <w:divBdr>
                <w:top w:val="none" w:sz="0" w:space="0" w:color="auto"/>
                <w:left w:val="none" w:sz="0" w:space="0" w:color="auto"/>
                <w:bottom w:val="none" w:sz="0" w:space="0" w:color="auto"/>
                <w:right w:val="none" w:sz="0" w:space="0" w:color="auto"/>
              </w:divBdr>
            </w:div>
          </w:divsChild>
        </w:div>
        <w:div w:id="1496458575">
          <w:marLeft w:val="0"/>
          <w:marRight w:val="0"/>
          <w:marTop w:val="0"/>
          <w:marBottom w:val="0"/>
          <w:divBdr>
            <w:top w:val="none" w:sz="0" w:space="0" w:color="auto"/>
            <w:left w:val="none" w:sz="0" w:space="0" w:color="auto"/>
            <w:bottom w:val="none" w:sz="0" w:space="0" w:color="auto"/>
            <w:right w:val="none" w:sz="0" w:space="0" w:color="auto"/>
          </w:divBdr>
          <w:divsChild>
            <w:div w:id="492179775">
              <w:marLeft w:val="0"/>
              <w:marRight w:val="0"/>
              <w:marTop w:val="0"/>
              <w:marBottom w:val="0"/>
              <w:divBdr>
                <w:top w:val="none" w:sz="0" w:space="0" w:color="auto"/>
                <w:left w:val="none" w:sz="0" w:space="0" w:color="auto"/>
                <w:bottom w:val="none" w:sz="0" w:space="0" w:color="auto"/>
                <w:right w:val="none" w:sz="0" w:space="0" w:color="auto"/>
              </w:divBdr>
            </w:div>
            <w:div w:id="507183750">
              <w:marLeft w:val="0"/>
              <w:marRight w:val="0"/>
              <w:marTop w:val="0"/>
              <w:marBottom w:val="0"/>
              <w:divBdr>
                <w:top w:val="none" w:sz="0" w:space="0" w:color="auto"/>
                <w:left w:val="none" w:sz="0" w:space="0" w:color="auto"/>
                <w:bottom w:val="none" w:sz="0" w:space="0" w:color="auto"/>
                <w:right w:val="none" w:sz="0" w:space="0" w:color="auto"/>
              </w:divBdr>
            </w:div>
            <w:div w:id="721952245">
              <w:marLeft w:val="0"/>
              <w:marRight w:val="0"/>
              <w:marTop w:val="0"/>
              <w:marBottom w:val="0"/>
              <w:divBdr>
                <w:top w:val="none" w:sz="0" w:space="0" w:color="auto"/>
                <w:left w:val="none" w:sz="0" w:space="0" w:color="auto"/>
                <w:bottom w:val="none" w:sz="0" w:space="0" w:color="auto"/>
                <w:right w:val="none" w:sz="0" w:space="0" w:color="auto"/>
              </w:divBdr>
            </w:div>
            <w:div w:id="1229148715">
              <w:marLeft w:val="0"/>
              <w:marRight w:val="0"/>
              <w:marTop w:val="0"/>
              <w:marBottom w:val="0"/>
              <w:divBdr>
                <w:top w:val="none" w:sz="0" w:space="0" w:color="auto"/>
                <w:left w:val="none" w:sz="0" w:space="0" w:color="auto"/>
                <w:bottom w:val="none" w:sz="0" w:space="0" w:color="auto"/>
                <w:right w:val="none" w:sz="0" w:space="0" w:color="auto"/>
              </w:divBdr>
            </w:div>
            <w:div w:id="1805587408">
              <w:marLeft w:val="0"/>
              <w:marRight w:val="0"/>
              <w:marTop w:val="0"/>
              <w:marBottom w:val="0"/>
              <w:divBdr>
                <w:top w:val="none" w:sz="0" w:space="0" w:color="auto"/>
                <w:left w:val="none" w:sz="0" w:space="0" w:color="auto"/>
                <w:bottom w:val="none" w:sz="0" w:space="0" w:color="auto"/>
                <w:right w:val="none" w:sz="0" w:space="0" w:color="auto"/>
              </w:divBdr>
            </w:div>
          </w:divsChild>
        </w:div>
        <w:div w:id="1539126611">
          <w:marLeft w:val="0"/>
          <w:marRight w:val="0"/>
          <w:marTop w:val="0"/>
          <w:marBottom w:val="0"/>
          <w:divBdr>
            <w:top w:val="none" w:sz="0" w:space="0" w:color="auto"/>
            <w:left w:val="none" w:sz="0" w:space="0" w:color="auto"/>
            <w:bottom w:val="none" w:sz="0" w:space="0" w:color="auto"/>
            <w:right w:val="none" w:sz="0" w:space="0" w:color="auto"/>
          </w:divBdr>
          <w:divsChild>
            <w:div w:id="1951277824">
              <w:marLeft w:val="0"/>
              <w:marRight w:val="0"/>
              <w:marTop w:val="0"/>
              <w:marBottom w:val="0"/>
              <w:divBdr>
                <w:top w:val="none" w:sz="0" w:space="0" w:color="auto"/>
                <w:left w:val="none" w:sz="0" w:space="0" w:color="auto"/>
                <w:bottom w:val="none" w:sz="0" w:space="0" w:color="auto"/>
                <w:right w:val="none" w:sz="0" w:space="0" w:color="auto"/>
              </w:divBdr>
            </w:div>
          </w:divsChild>
        </w:div>
        <w:div w:id="1826162954">
          <w:marLeft w:val="0"/>
          <w:marRight w:val="0"/>
          <w:marTop w:val="0"/>
          <w:marBottom w:val="0"/>
          <w:divBdr>
            <w:top w:val="none" w:sz="0" w:space="0" w:color="auto"/>
            <w:left w:val="none" w:sz="0" w:space="0" w:color="auto"/>
            <w:bottom w:val="none" w:sz="0" w:space="0" w:color="auto"/>
            <w:right w:val="none" w:sz="0" w:space="0" w:color="auto"/>
          </w:divBdr>
          <w:divsChild>
            <w:div w:id="156193272">
              <w:marLeft w:val="0"/>
              <w:marRight w:val="0"/>
              <w:marTop w:val="0"/>
              <w:marBottom w:val="0"/>
              <w:divBdr>
                <w:top w:val="none" w:sz="0" w:space="0" w:color="auto"/>
                <w:left w:val="none" w:sz="0" w:space="0" w:color="auto"/>
                <w:bottom w:val="none" w:sz="0" w:space="0" w:color="auto"/>
                <w:right w:val="none" w:sz="0" w:space="0" w:color="auto"/>
              </w:divBdr>
            </w:div>
            <w:div w:id="778187364">
              <w:marLeft w:val="0"/>
              <w:marRight w:val="0"/>
              <w:marTop w:val="0"/>
              <w:marBottom w:val="0"/>
              <w:divBdr>
                <w:top w:val="none" w:sz="0" w:space="0" w:color="auto"/>
                <w:left w:val="none" w:sz="0" w:space="0" w:color="auto"/>
                <w:bottom w:val="none" w:sz="0" w:space="0" w:color="auto"/>
                <w:right w:val="none" w:sz="0" w:space="0" w:color="auto"/>
              </w:divBdr>
            </w:div>
            <w:div w:id="1073435257">
              <w:marLeft w:val="0"/>
              <w:marRight w:val="0"/>
              <w:marTop w:val="0"/>
              <w:marBottom w:val="0"/>
              <w:divBdr>
                <w:top w:val="none" w:sz="0" w:space="0" w:color="auto"/>
                <w:left w:val="none" w:sz="0" w:space="0" w:color="auto"/>
                <w:bottom w:val="none" w:sz="0" w:space="0" w:color="auto"/>
                <w:right w:val="none" w:sz="0" w:space="0" w:color="auto"/>
              </w:divBdr>
            </w:div>
            <w:div w:id="1343700509">
              <w:marLeft w:val="0"/>
              <w:marRight w:val="0"/>
              <w:marTop w:val="0"/>
              <w:marBottom w:val="0"/>
              <w:divBdr>
                <w:top w:val="none" w:sz="0" w:space="0" w:color="auto"/>
                <w:left w:val="none" w:sz="0" w:space="0" w:color="auto"/>
                <w:bottom w:val="none" w:sz="0" w:space="0" w:color="auto"/>
                <w:right w:val="none" w:sz="0" w:space="0" w:color="auto"/>
              </w:divBdr>
            </w:div>
            <w:div w:id="2093382373">
              <w:marLeft w:val="0"/>
              <w:marRight w:val="0"/>
              <w:marTop w:val="0"/>
              <w:marBottom w:val="0"/>
              <w:divBdr>
                <w:top w:val="none" w:sz="0" w:space="0" w:color="auto"/>
                <w:left w:val="none" w:sz="0" w:space="0" w:color="auto"/>
                <w:bottom w:val="none" w:sz="0" w:space="0" w:color="auto"/>
                <w:right w:val="none" w:sz="0" w:space="0" w:color="auto"/>
              </w:divBdr>
            </w:div>
          </w:divsChild>
        </w:div>
        <w:div w:id="1848867426">
          <w:marLeft w:val="0"/>
          <w:marRight w:val="0"/>
          <w:marTop w:val="0"/>
          <w:marBottom w:val="0"/>
          <w:divBdr>
            <w:top w:val="none" w:sz="0" w:space="0" w:color="auto"/>
            <w:left w:val="none" w:sz="0" w:space="0" w:color="auto"/>
            <w:bottom w:val="none" w:sz="0" w:space="0" w:color="auto"/>
            <w:right w:val="none" w:sz="0" w:space="0" w:color="auto"/>
          </w:divBdr>
          <w:divsChild>
            <w:div w:id="1019355918">
              <w:marLeft w:val="0"/>
              <w:marRight w:val="0"/>
              <w:marTop w:val="0"/>
              <w:marBottom w:val="0"/>
              <w:divBdr>
                <w:top w:val="none" w:sz="0" w:space="0" w:color="auto"/>
                <w:left w:val="none" w:sz="0" w:space="0" w:color="auto"/>
                <w:bottom w:val="none" w:sz="0" w:space="0" w:color="auto"/>
                <w:right w:val="none" w:sz="0" w:space="0" w:color="auto"/>
              </w:divBdr>
            </w:div>
          </w:divsChild>
        </w:div>
        <w:div w:id="2027633959">
          <w:marLeft w:val="0"/>
          <w:marRight w:val="0"/>
          <w:marTop w:val="0"/>
          <w:marBottom w:val="0"/>
          <w:divBdr>
            <w:top w:val="none" w:sz="0" w:space="0" w:color="auto"/>
            <w:left w:val="none" w:sz="0" w:space="0" w:color="auto"/>
            <w:bottom w:val="none" w:sz="0" w:space="0" w:color="auto"/>
            <w:right w:val="none" w:sz="0" w:space="0" w:color="auto"/>
          </w:divBdr>
          <w:divsChild>
            <w:div w:id="128208421">
              <w:marLeft w:val="0"/>
              <w:marRight w:val="0"/>
              <w:marTop w:val="0"/>
              <w:marBottom w:val="0"/>
              <w:divBdr>
                <w:top w:val="none" w:sz="0" w:space="0" w:color="auto"/>
                <w:left w:val="none" w:sz="0" w:space="0" w:color="auto"/>
                <w:bottom w:val="none" w:sz="0" w:space="0" w:color="auto"/>
                <w:right w:val="none" w:sz="0" w:space="0" w:color="auto"/>
              </w:divBdr>
            </w:div>
          </w:divsChild>
        </w:div>
        <w:div w:id="2128742905">
          <w:marLeft w:val="0"/>
          <w:marRight w:val="0"/>
          <w:marTop w:val="0"/>
          <w:marBottom w:val="0"/>
          <w:divBdr>
            <w:top w:val="none" w:sz="0" w:space="0" w:color="auto"/>
            <w:left w:val="none" w:sz="0" w:space="0" w:color="auto"/>
            <w:bottom w:val="none" w:sz="0" w:space="0" w:color="auto"/>
            <w:right w:val="none" w:sz="0" w:space="0" w:color="auto"/>
          </w:divBdr>
          <w:divsChild>
            <w:div w:id="1236545616">
              <w:marLeft w:val="0"/>
              <w:marRight w:val="0"/>
              <w:marTop w:val="0"/>
              <w:marBottom w:val="0"/>
              <w:divBdr>
                <w:top w:val="none" w:sz="0" w:space="0" w:color="auto"/>
                <w:left w:val="none" w:sz="0" w:space="0" w:color="auto"/>
                <w:bottom w:val="none" w:sz="0" w:space="0" w:color="auto"/>
                <w:right w:val="none" w:sz="0" w:space="0" w:color="auto"/>
              </w:divBdr>
            </w:div>
          </w:divsChild>
        </w:div>
        <w:div w:id="2141149723">
          <w:marLeft w:val="0"/>
          <w:marRight w:val="0"/>
          <w:marTop w:val="0"/>
          <w:marBottom w:val="0"/>
          <w:divBdr>
            <w:top w:val="none" w:sz="0" w:space="0" w:color="auto"/>
            <w:left w:val="none" w:sz="0" w:space="0" w:color="auto"/>
            <w:bottom w:val="none" w:sz="0" w:space="0" w:color="auto"/>
            <w:right w:val="none" w:sz="0" w:space="0" w:color="auto"/>
          </w:divBdr>
          <w:divsChild>
            <w:div w:id="34937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05431">
      <w:bodyDiv w:val="1"/>
      <w:marLeft w:val="0"/>
      <w:marRight w:val="0"/>
      <w:marTop w:val="0"/>
      <w:marBottom w:val="0"/>
      <w:divBdr>
        <w:top w:val="none" w:sz="0" w:space="0" w:color="auto"/>
        <w:left w:val="none" w:sz="0" w:space="0" w:color="auto"/>
        <w:bottom w:val="none" w:sz="0" w:space="0" w:color="auto"/>
        <w:right w:val="none" w:sz="0" w:space="0" w:color="auto"/>
      </w:divBdr>
      <w:divsChild>
        <w:div w:id="1547447162">
          <w:marLeft w:val="0"/>
          <w:marRight w:val="0"/>
          <w:marTop w:val="0"/>
          <w:marBottom w:val="0"/>
          <w:divBdr>
            <w:top w:val="none" w:sz="0" w:space="0" w:color="auto"/>
            <w:left w:val="none" w:sz="0" w:space="0" w:color="auto"/>
            <w:bottom w:val="none" w:sz="0" w:space="0" w:color="auto"/>
            <w:right w:val="none" w:sz="0" w:space="0" w:color="auto"/>
          </w:divBdr>
        </w:div>
        <w:div w:id="242225122">
          <w:marLeft w:val="0"/>
          <w:marRight w:val="0"/>
          <w:marTop w:val="0"/>
          <w:marBottom w:val="0"/>
          <w:divBdr>
            <w:top w:val="none" w:sz="0" w:space="0" w:color="auto"/>
            <w:left w:val="none" w:sz="0" w:space="0" w:color="auto"/>
            <w:bottom w:val="none" w:sz="0" w:space="0" w:color="auto"/>
            <w:right w:val="none" w:sz="0" w:space="0" w:color="auto"/>
          </w:divBdr>
        </w:div>
        <w:div w:id="1825393316">
          <w:marLeft w:val="0"/>
          <w:marRight w:val="0"/>
          <w:marTop w:val="0"/>
          <w:marBottom w:val="0"/>
          <w:divBdr>
            <w:top w:val="none" w:sz="0" w:space="0" w:color="auto"/>
            <w:left w:val="none" w:sz="0" w:space="0" w:color="auto"/>
            <w:bottom w:val="none" w:sz="0" w:space="0" w:color="auto"/>
            <w:right w:val="none" w:sz="0" w:space="0" w:color="auto"/>
          </w:divBdr>
        </w:div>
        <w:div w:id="1353611314">
          <w:marLeft w:val="0"/>
          <w:marRight w:val="0"/>
          <w:marTop w:val="0"/>
          <w:marBottom w:val="0"/>
          <w:divBdr>
            <w:top w:val="none" w:sz="0" w:space="0" w:color="auto"/>
            <w:left w:val="none" w:sz="0" w:space="0" w:color="auto"/>
            <w:bottom w:val="none" w:sz="0" w:space="0" w:color="auto"/>
            <w:right w:val="none" w:sz="0" w:space="0" w:color="auto"/>
          </w:divBdr>
        </w:div>
        <w:div w:id="1003632532">
          <w:marLeft w:val="0"/>
          <w:marRight w:val="0"/>
          <w:marTop w:val="0"/>
          <w:marBottom w:val="0"/>
          <w:divBdr>
            <w:top w:val="none" w:sz="0" w:space="0" w:color="auto"/>
            <w:left w:val="none" w:sz="0" w:space="0" w:color="auto"/>
            <w:bottom w:val="none" w:sz="0" w:space="0" w:color="auto"/>
            <w:right w:val="none" w:sz="0" w:space="0" w:color="auto"/>
          </w:divBdr>
        </w:div>
        <w:div w:id="838542265">
          <w:marLeft w:val="0"/>
          <w:marRight w:val="0"/>
          <w:marTop w:val="0"/>
          <w:marBottom w:val="0"/>
          <w:divBdr>
            <w:top w:val="none" w:sz="0" w:space="0" w:color="auto"/>
            <w:left w:val="none" w:sz="0" w:space="0" w:color="auto"/>
            <w:bottom w:val="none" w:sz="0" w:space="0" w:color="auto"/>
            <w:right w:val="none" w:sz="0" w:space="0" w:color="auto"/>
          </w:divBdr>
        </w:div>
        <w:div w:id="126432861">
          <w:marLeft w:val="0"/>
          <w:marRight w:val="0"/>
          <w:marTop w:val="0"/>
          <w:marBottom w:val="0"/>
          <w:divBdr>
            <w:top w:val="none" w:sz="0" w:space="0" w:color="auto"/>
            <w:left w:val="none" w:sz="0" w:space="0" w:color="auto"/>
            <w:bottom w:val="none" w:sz="0" w:space="0" w:color="auto"/>
            <w:right w:val="none" w:sz="0" w:space="0" w:color="auto"/>
          </w:divBdr>
        </w:div>
      </w:divsChild>
    </w:div>
    <w:div w:id="655770324">
      <w:bodyDiv w:val="1"/>
      <w:marLeft w:val="0"/>
      <w:marRight w:val="0"/>
      <w:marTop w:val="0"/>
      <w:marBottom w:val="0"/>
      <w:divBdr>
        <w:top w:val="none" w:sz="0" w:space="0" w:color="auto"/>
        <w:left w:val="none" w:sz="0" w:space="0" w:color="auto"/>
        <w:bottom w:val="none" w:sz="0" w:space="0" w:color="auto"/>
        <w:right w:val="none" w:sz="0" w:space="0" w:color="auto"/>
      </w:divBdr>
    </w:div>
    <w:div w:id="697047622">
      <w:bodyDiv w:val="1"/>
      <w:marLeft w:val="0"/>
      <w:marRight w:val="0"/>
      <w:marTop w:val="0"/>
      <w:marBottom w:val="0"/>
      <w:divBdr>
        <w:top w:val="none" w:sz="0" w:space="0" w:color="auto"/>
        <w:left w:val="none" w:sz="0" w:space="0" w:color="auto"/>
        <w:bottom w:val="none" w:sz="0" w:space="0" w:color="auto"/>
        <w:right w:val="none" w:sz="0" w:space="0" w:color="auto"/>
      </w:divBdr>
    </w:div>
    <w:div w:id="768234580">
      <w:bodyDiv w:val="1"/>
      <w:marLeft w:val="0"/>
      <w:marRight w:val="0"/>
      <w:marTop w:val="0"/>
      <w:marBottom w:val="0"/>
      <w:divBdr>
        <w:top w:val="none" w:sz="0" w:space="0" w:color="auto"/>
        <w:left w:val="none" w:sz="0" w:space="0" w:color="auto"/>
        <w:bottom w:val="none" w:sz="0" w:space="0" w:color="auto"/>
        <w:right w:val="none" w:sz="0" w:space="0" w:color="auto"/>
      </w:divBdr>
    </w:div>
    <w:div w:id="802771640">
      <w:bodyDiv w:val="1"/>
      <w:marLeft w:val="0"/>
      <w:marRight w:val="0"/>
      <w:marTop w:val="0"/>
      <w:marBottom w:val="0"/>
      <w:divBdr>
        <w:top w:val="none" w:sz="0" w:space="0" w:color="auto"/>
        <w:left w:val="none" w:sz="0" w:space="0" w:color="auto"/>
        <w:bottom w:val="none" w:sz="0" w:space="0" w:color="auto"/>
        <w:right w:val="none" w:sz="0" w:space="0" w:color="auto"/>
      </w:divBdr>
    </w:div>
    <w:div w:id="878518040">
      <w:bodyDiv w:val="1"/>
      <w:marLeft w:val="0"/>
      <w:marRight w:val="0"/>
      <w:marTop w:val="0"/>
      <w:marBottom w:val="0"/>
      <w:divBdr>
        <w:top w:val="none" w:sz="0" w:space="0" w:color="auto"/>
        <w:left w:val="none" w:sz="0" w:space="0" w:color="auto"/>
        <w:bottom w:val="none" w:sz="0" w:space="0" w:color="auto"/>
        <w:right w:val="none" w:sz="0" w:space="0" w:color="auto"/>
      </w:divBdr>
      <w:divsChild>
        <w:div w:id="819464029">
          <w:marLeft w:val="0"/>
          <w:marRight w:val="0"/>
          <w:marTop w:val="0"/>
          <w:marBottom w:val="0"/>
          <w:divBdr>
            <w:top w:val="none" w:sz="0" w:space="0" w:color="auto"/>
            <w:left w:val="none" w:sz="0" w:space="0" w:color="auto"/>
            <w:bottom w:val="none" w:sz="0" w:space="0" w:color="auto"/>
            <w:right w:val="none" w:sz="0" w:space="0" w:color="auto"/>
          </w:divBdr>
        </w:div>
        <w:div w:id="121266760">
          <w:marLeft w:val="0"/>
          <w:marRight w:val="0"/>
          <w:marTop w:val="0"/>
          <w:marBottom w:val="0"/>
          <w:divBdr>
            <w:top w:val="none" w:sz="0" w:space="0" w:color="auto"/>
            <w:left w:val="none" w:sz="0" w:space="0" w:color="auto"/>
            <w:bottom w:val="none" w:sz="0" w:space="0" w:color="auto"/>
            <w:right w:val="none" w:sz="0" w:space="0" w:color="auto"/>
          </w:divBdr>
        </w:div>
        <w:div w:id="40253446">
          <w:marLeft w:val="0"/>
          <w:marRight w:val="0"/>
          <w:marTop w:val="0"/>
          <w:marBottom w:val="0"/>
          <w:divBdr>
            <w:top w:val="none" w:sz="0" w:space="0" w:color="auto"/>
            <w:left w:val="none" w:sz="0" w:space="0" w:color="auto"/>
            <w:bottom w:val="none" w:sz="0" w:space="0" w:color="auto"/>
            <w:right w:val="none" w:sz="0" w:space="0" w:color="auto"/>
          </w:divBdr>
        </w:div>
        <w:div w:id="1099135561">
          <w:marLeft w:val="0"/>
          <w:marRight w:val="0"/>
          <w:marTop w:val="0"/>
          <w:marBottom w:val="0"/>
          <w:divBdr>
            <w:top w:val="none" w:sz="0" w:space="0" w:color="auto"/>
            <w:left w:val="none" w:sz="0" w:space="0" w:color="auto"/>
            <w:bottom w:val="none" w:sz="0" w:space="0" w:color="auto"/>
            <w:right w:val="none" w:sz="0" w:space="0" w:color="auto"/>
          </w:divBdr>
        </w:div>
        <w:div w:id="546844264">
          <w:marLeft w:val="0"/>
          <w:marRight w:val="0"/>
          <w:marTop w:val="0"/>
          <w:marBottom w:val="0"/>
          <w:divBdr>
            <w:top w:val="none" w:sz="0" w:space="0" w:color="auto"/>
            <w:left w:val="none" w:sz="0" w:space="0" w:color="auto"/>
            <w:bottom w:val="none" w:sz="0" w:space="0" w:color="auto"/>
            <w:right w:val="none" w:sz="0" w:space="0" w:color="auto"/>
          </w:divBdr>
        </w:div>
        <w:div w:id="246768314">
          <w:marLeft w:val="0"/>
          <w:marRight w:val="0"/>
          <w:marTop w:val="0"/>
          <w:marBottom w:val="0"/>
          <w:divBdr>
            <w:top w:val="none" w:sz="0" w:space="0" w:color="auto"/>
            <w:left w:val="none" w:sz="0" w:space="0" w:color="auto"/>
            <w:bottom w:val="none" w:sz="0" w:space="0" w:color="auto"/>
            <w:right w:val="none" w:sz="0" w:space="0" w:color="auto"/>
          </w:divBdr>
        </w:div>
        <w:div w:id="1441954933">
          <w:marLeft w:val="0"/>
          <w:marRight w:val="0"/>
          <w:marTop w:val="0"/>
          <w:marBottom w:val="0"/>
          <w:divBdr>
            <w:top w:val="none" w:sz="0" w:space="0" w:color="auto"/>
            <w:left w:val="none" w:sz="0" w:space="0" w:color="auto"/>
            <w:bottom w:val="none" w:sz="0" w:space="0" w:color="auto"/>
            <w:right w:val="none" w:sz="0" w:space="0" w:color="auto"/>
          </w:divBdr>
        </w:div>
      </w:divsChild>
    </w:div>
    <w:div w:id="927814226">
      <w:bodyDiv w:val="1"/>
      <w:marLeft w:val="0"/>
      <w:marRight w:val="0"/>
      <w:marTop w:val="0"/>
      <w:marBottom w:val="0"/>
      <w:divBdr>
        <w:top w:val="none" w:sz="0" w:space="0" w:color="auto"/>
        <w:left w:val="none" w:sz="0" w:space="0" w:color="auto"/>
        <w:bottom w:val="none" w:sz="0" w:space="0" w:color="auto"/>
        <w:right w:val="none" w:sz="0" w:space="0" w:color="auto"/>
      </w:divBdr>
    </w:div>
    <w:div w:id="931161776">
      <w:bodyDiv w:val="1"/>
      <w:marLeft w:val="0"/>
      <w:marRight w:val="0"/>
      <w:marTop w:val="0"/>
      <w:marBottom w:val="0"/>
      <w:divBdr>
        <w:top w:val="none" w:sz="0" w:space="0" w:color="auto"/>
        <w:left w:val="none" w:sz="0" w:space="0" w:color="auto"/>
        <w:bottom w:val="none" w:sz="0" w:space="0" w:color="auto"/>
        <w:right w:val="none" w:sz="0" w:space="0" w:color="auto"/>
      </w:divBdr>
    </w:div>
    <w:div w:id="974023486">
      <w:bodyDiv w:val="1"/>
      <w:marLeft w:val="0"/>
      <w:marRight w:val="0"/>
      <w:marTop w:val="0"/>
      <w:marBottom w:val="0"/>
      <w:divBdr>
        <w:top w:val="none" w:sz="0" w:space="0" w:color="auto"/>
        <w:left w:val="none" w:sz="0" w:space="0" w:color="auto"/>
        <w:bottom w:val="none" w:sz="0" w:space="0" w:color="auto"/>
        <w:right w:val="none" w:sz="0" w:space="0" w:color="auto"/>
      </w:divBdr>
    </w:div>
    <w:div w:id="974604875">
      <w:bodyDiv w:val="1"/>
      <w:marLeft w:val="0"/>
      <w:marRight w:val="0"/>
      <w:marTop w:val="0"/>
      <w:marBottom w:val="0"/>
      <w:divBdr>
        <w:top w:val="none" w:sz="0" w:space="0" w:color="auto"/>
        <w:left w:val="none" w:sz="0" w:space="0" w:color="auto"/>
        <w:bottom w:val="none" w:sz="0" w:space="0" w:color="auto"/>
        <w:right w:val="none" w:sz="0" w:space="0" w:color="auto"/>
      </w:divBdr>
    </w:div>
    <w:div w:id="1166287054">
      <w:bodyDiv w:val="1"/>
      <w:marLeft w:val="0"/>
      <w:marRight w:val="0"/>
      <w:marTop w:val="0"/>
      <w:marBottom w:val="0"/>
      <w:divBdr>
        <w:top w:val="none" w:sz="0" w:space="0" w:color="auto"/>
        <w:left w:val="none" w:sz="0" w:space="0" w:color="auto"/>
        <w:bottom w:val="none" w:sz="0" w:space="0" w:color="auto"/>
        <w:right w:val="none" w:sz="0" w:space="0" w:color="auto"/>
      </w:divBdr>
    </w:div>
    <w:div w:id="1178808854">
      <w:bodyDiv w:val="1"/>
      <w:marLeft w:val="0"/>
      <w:marRight w:val="0"/>
      <w:marTop w:val="0"/>
      <w:marBottom w:val="0"/>
      <w:divBdr>
        <w:top w:val="none" w:sz="0" w:space="0" w:color="auto"/>
        <w:left w:val="none" w:sz="0" w:space="0" w:color="auto"/>
        <w:bottom w:val="none" w:sz="0" w:space="0" w:color="auto"/>
        <w:right w:val="none" w:sz="0" w:space="0" w:color="auto"/>
      </w:divBdr>
    </w:div>
    <w:div w:id="1196426771">
      <w:bodyDiv w:val="1"/>
      <w:marLeft w:val="0"/>
      <w:marRight w:val="0"/>
      <w:marTop w:val="0"/>
      <w:marBottom w:val="0"/>
      <w:divBdr>
        <w:top w:val="none" w:sz="0" w:space="0" w:color="auto"/>
        <w:left w:val="none" w:sz="0" w:space="0" w:color="auto"/>
        <w:bottom w:val="none" w:sz="0" w:space="0" w:color="auto"/>
        <w:right w:val="none" w:sz="0" w:space="0" w:color="auto"/>
      </w:divBdr>
      <w:divsChild>
        <w:div w:id="850952127">
          <w:marLeft w:val="0"/>
          <w:marRight w:val="0"/>
          <w:marTop w:val="0"/>
          <w:marBottom w:val="0"/>
          <w:divBdr>
            <w:top w:val="none" w:sz="0" w:space="0" w:color="auto"/>
            <w:left w:val="none" w:sz="0" w:space="0" w:color="auto"/>
            <w:bottom w:val="none" w:sz="0" w:space="0" w:color="auto"/>
            <w:right w:val="none" w:sz="0" w:space="0" w:color="auto"/>
          </w:divBdr>
        </w:div>
        <w:div w:id="1642885504">
          <w:marLeft w:val="0"/>
          <w:marRight w:val="0"/>
          <w:marTop w:val="0"/>
          <w:marBottom w:val="0"/>
          <w:divBdr>
            <w:top w:val="none" w:sz="0" w:space="0" w:color="auto"/>
            <w:left w:val="none" w:sz="0" w:space="0" w:color="auto"/>
            <w:bottom w:val="none" w:sz="0" w:space="0" w:color="auto"/>
            <w:right w:val="none" w:sz="0" w:space="0" w:color="auto"/>
          </w:divBdr>
        </w:div>
        <w:div w:id="2004580395">
          <w:marLeft w:val="0"/>
          <w:marRight w:val="0"/>
          <w:marTop w:val="0"/>
          <w:marBottom w:val="0"/>
          <w:divBdr>
            <w:top w:val="none" w:sz="0" w:space="0" w:color="auto"/>
            <w:left w:val="none" w:sz="0" w:space="0" w:color="auto"/>
            <w:bottom w:val="none" w:sz="0" w:space="0" w:color="auto"/>
            <w:right w:val="none" w:sz="0" w:space="0" w:color="auto"/>
          </w:divBdr>
        </w:div>
        <w:div w:id="165101564">
          <w:marLeft w:val="0"/>
          <w:marRight w:val="0"/>
          <w:marTop w:val="0"/>
          <w:marBottom w:val="0"/>
          <w:divBdr>
            <w:top w:val="none" w:sz="0" w:space="0" w:color="auto"/>
            <w:left w:val="none" w:sz="0" w:space="0" w:color="auto"/>
            <w:bottom w:val="none" w:sz="0" w:space="0" w:color="auto"/>
            <w:right w:val="none" w:sz="0" w:space="0" w:color="auto"/>
          </w:divBdr>
        </w:div>
        <w:div w:id="1065300177">
          <w:marLeft w:val="0"/>
          <w:marRight w:val="0"/>
          <w:marTop w:val="0"/>
          <w:marBottom w:val="0"/>
          <w:divBdr>
            <w:top w:val="none" w:sz="0" w:space="0" w:color="auto"/>
            <w:left w:val="none" w:sz="0" w:space="0" w:color="auto"/>
            <w:bottom w:val="none" w:sz="0" w:space="0" w:color="auto"/>
            <w:right w:val="none" w:sz="0" w:space="0" w:color="auto"/>
          </w:divBdr>
        </w:div>
        <w:div w:id="549464113">
          <w:marLeft w:val="0"/>
          <w:marRight w:val="0"/>
          <w:marTop w:val="0"/>
          <w:marBottom w:val="0"/>
          <w:divBdr>
            <w:top w:val="none" w:sz="0" w:space="0" w:color="auto"/>
            <w:left w:val="none" w:sz="0" w:space="0" w:color="auto"/>
            <w:bottom w:val="none" w:sz="0" w:space="0" w:color="auto"/>
            <w:right w:val="none" w:sz="0" w:space="0" w:color="auto"/>
          </w:divBdr>
        </w:div>
        <w:div w:id="54860799">
          <w:marLeft w:val="0"/>
          <w:marRight w:val="0"/>
          <w:marTop w:val="0"/>
          <w:marBottom w:val="0"/>
          <w:divBdr>
            <w:top w:val="none" w:sz="0" w:space="0" w:color="auto"/>
            <w:left w:val="none" w:sz="0" w:space="0" w:color="auto"/>
            <w:bottom w:val="none" w:sz="0" w:space="0" w:color="auto"/>
            <w:right w:val="none" w:sz="0" w:space="0" w:color="auto"/>
          </w:divBdr>
        </w:div>
        <w:div w:id="472871415">
          <w:marLeft w:val="0"/>
          <w:marRight w:val="0"/>
          <w:marTop w:val="0"/>
          <w:marBottom w:val="0"/>
          <w:divBdr>
            <w:top w:val="none" w:sz="0" w:space="0" w:color="auto"/>
            <w:left w:val="none" w:sz="0" w:space="0" w:color="auto"/>
            <w:bottom w:val="none" w:sz="0" w:space="0" w:color="auto"/>
            <w:right w:val="none" w:sz="0" w:space="0" w:color="auto"/>
          </w:divBdr>
        </w:div>
      </w:divsChild>
    </w:div>
    <w:div w:id="1207450535">
      <w:bodyDiv w:val="1"/>
      <w:marLeft w:val="0"/>
      <w:marRight w:val="0"/>
      <w:marTop w:val="0"/>
      <w:marBottom w:val="0"/>
      <w:divBdr>
        <w:top w:val="none" w:sz="0" w:space="0" w:color="auto"/>
        <w:left w:val="none" w:sz="0" w:space="0" w:color="auto"/>
        <w:bottom w:val="none" w:sz="0" w:space="0" w:color="auto"/>
        <w:right w:val="none" w:sz="0" w:space="0" w:color="auto"/>
      </w:divBdr>
    </w:div>
    <w:div w:id="1245142619">
      <w:bodyDiv w:val="1"/>
      <w:marLeft w:val="0"/>
      <w:marRight w:val="0"/>
      <w:marTop w:val="0"/>
      <w:marBottom w:val="0"/>
      <w:divBdr>
        <w:top w:val="none" w:sz="0" w:space="0" w:color="auto"/>
        <w:left w:val="none" w:sz="0" w:space="0" w:color="auto"/>
        <w:bottom w:val="none" w:sz="0" w:space="0" w:color="auto"/>
        <w:right w:val="none" w:sz="0" w:space="0" w:color="auto"/>
      </w:divBdr>
      <w:divsChild>
        <w:div w:id="690884649">
          <w:marLeft w:val="0"/>
          <w:marRight w:val="0"/>
          <w:marTop w:val="0"/>
          <w:marBottom w:val="0"/>
          <w:divBdr>
            <w:top w:val="none" w:sz="0" w:space="0" w:color="auto"/>
            <w:left w:val="none" w:sz="0" w:space="0" w:color="auto"/>
            <w:bottom w:val="none" w:sz="0" w:space="0" w:color="auto"/>
            <w:right w:val="none" w:sz="0" w:space="0" w:color="auto"/>
          </w:divBdr>
        </w:div>
        <w:div w:id="1135369021">
          <w:marLeft w:val="0"/>
          <w:marRight w:val="0"/>
          <w:marTop w:val="0"/>
          <w:marBottom w:val="0"/>
          <w:divBdr>
            <w:top w:val="none" w:sz="0" w:space="0" w:color="auto"/>
            <w:left w:val="none" w:sz="0" w:space="0" w:color="auto"/>
            <w:bottom w:val="none" w:sz="0" w:space="0" w:color="auto"/>
            <w:right w:val="none" w:sz="0" w:space="0" w:color="auto"/>
          </w:divBdr>
        </w:div>
        <w:div w:id="576591306">
          <w:marLeft w:val="0"/>
          <w:marRight w:val="0"/>
          <w:marTop w:val="0"/>
          <w:marBottom w:val="0"/>
          <w:divBdr>
            <w:top w:val="none" w:sz="0" w:space="0" w:color="auto"/>
            <w:left w:val="none" w:sz="0" w:space="0" w:color="auto"/>
            <w:bottom w:val="none" w:sz="0" w:space="0" w:color="auto"/>
            <w:right w:val="none" w:sz="0" w:space="0" w:color="auto"/>
          </w:divBdr>
        </w:div>
        <w:div w:id="1001078854">
          <w:marLeft w:val="0"/>
          <w:marRight w:val="0"/>
          <w:marTop w:val="0"/>
          <w:marBottom w:val="0"/>
          <w:divBdr>
            <w:top w:val="none" w:sz="0" w:space="0" w:color="auto"/>
            <w:left w:val="none" w:sz="0" w:space="0" w:color="auto"/>
            <w:bottom w:val="none" w:sz="0" w:space="0" w:color="auto"/>
            <w:right w:val="none" w:sz="0" w:space="0" w:color="auto"/>
          </w:divBdr>
        </w:div>
        <w:div w:id="736778299">
          <w:marLeft w:val="0"/>
          <w:marRight w:val="0"/>
          <w:marTop w:val="0"/>
          <w:marBottom w:val="0"/>
          <w:divBdr>
            <w:top w:val="none" w:sz="0" w:space="0" w:color="auto"/>
            <w:left w:val="none" w:sz="0" w:space="0" w:color="auto"/>
            <w:bottom w:val="none" w:sz="0" w:space="0" w:color="auto"/>
            <w:right w:val="none" w:sz="0" w:space="0" w:color="auto"/>
          </w:divBdr>
        </w:div>
        <w:div w:id="696464005">
          <w:marLeft w:val="0"/>
          <w:marRight w:val="0"/>
          <w:marTop w:val="0"/>
          <w:marBottom w:val="0"/>
          <w:divBdr>
            <w:top w:val="none" w:sz="0" w:space="0" w:color="auto"/>
            <w:left w:val="none" w:sz="0" w:space="0" w:color="auto"/>
            <w:bottom w:val="none" w:sz="0" w:space="0" w:color="auto"/>
            <w:right w:val="none" w:sz="0" w:space="0" w:color="auto"/>
          </w:divBdr>
        </w:div>
        <w:div w:id="167914253">
          <w:marLeft w:val="0"/>
          <w:marRight w:val="0"/>
          <w:marTop w:val="0"/>
          <w:marBottom w:val="0"/>
          <w:divBdr>
            <w:top w:val="none" w:sz="0" w:space="0" w:color="auto"/>
            <w:left w:val="none" w:sz="0" w:space="0" w:color="auto"/>
            <w:bottom w:val="none" w:sz="0" w:space="0" w:color="auto"/>
            <w:right w:val="none" w:sz="0" w:space="0" w:color="auto"/>
          </w:divBdr>
        </w:div>
        <w:div w:id="1401292846">
          <w:marLeft w:val="0"/>
          <w:marRight w:val="0"/>
          <w:marTop w:val="0"/>
          <w:marBottom w:val="0"/>
          <w:divBdr>
            <w:top w:val="none" w:sz="0" w:space="0" w:color="auto"/>
            <w:left w:val="none" w:sz="0" w:space="0" w:color="auto"/>
            <w:bottom w:val="none" w:sz="0" w:space="0" w:color="auto"/>
            <w:right w:val="none" w:sz="0" w:space="0" w:color="auto"/>
          </w:divBdr>
        </w:div>
        <w:div w:id="848252877">
          <w:marLeft w:val="0"/>
          <w:marRight w:val="0"/>
          <w:marTop w:val="0"/>
          <w:marBottom w:val="0"/>
          <w:divBdr>
            <w:top w:val="none" w:sz="0" w:space="0" w:color="auto"/>
            <w:left w:val="none" w:sz="0" w:space="0" w:color="auto"/>
            <w:bottom w:val="none" w:sz="0" w:space="0" w:color="auto"/>
            <w:right w:val="none" w:sz="0" w:space="0" w:color="auto"/>
          </w:divBdr>
        </w:div>
        <w:div w:id="424542764">
          <w:marLeft w:val="0"/>
          <w:marRight w:val="0"/>
          <w:marTop w:val="0"/>
          <w:marBottom w:val="0"/>
          <w:divBdr>
            <w:top w:val="none" w:sz="0" w:space="0" w:color="auto"/>
            <w:left w:val="none" w:sz="0" w:space="0" w:color="auto"/>
            <w:bottom w:val="none" w:sz="0" w:space="0" w:color="auto"/>
            <w:right w:val="none" w:sz="0" w:space="0" w:color="auto"/>
          </w:divBdr>
        </w:div>
      </w:divsChild>
    </w:div>
    <w:div w:id="1261253728">
      <w:bodyDiv w:val="1"/>
      <w:marLeft w:val="0"/>
      <w:marRight w:val="0"/>
      <w:marTop w:val="0"/>
      <w:marBottom w:val="0"/>
      <w:divBdr>
        <w:top w:val="none" w:sz="0" w:space="0" w:color="auto"/>
        <w:left w:val="none" w:sz="0" w:space="0" w:color="auto"/>
        <w:bottom w:val="none" w:sz="0" w:space="0" w:color="auto"/>
        <w:right w:val="none" w:sz="0" w:space="0" w:color="auto"/>
      </w:divBdr>
    </w:div>
    <w:div w:id="1268461476">
      <w:bodyDiv w:val="1"/>
      <w:marLeft w:val="0"/>
      <w:marRight w:val="0"/>
      <w:marTop w:val="0"/>
      <w:marBottom w:val="0"/>
      <w:divBdr>
        <w:top w:val="none" w:sz="0" w:space="0" w:color="auto"/>
        <w:left w:val="none" w:sz="0" w:space="0" w:color="auto"/>
        <w:bottom w:val="none" w:sz="0" w:space="0" w:color="auto"/>
        <w:right w:val="none" w:sz="0" w:space="0" w:color="auto"/>
      </w:divBdr>
    </w:div>
    <w:div w:id="1284851806">
      <w:bodyDiv w:val="1"/>
      <w:marLeft w:val="0"/>
      <w:marRight w:val="0"/>
      <w:marTop w:val="0"/>
      <w:marBottom w:val="0"/>
      <w:divBdr>
        <w:top w:val="none" w:sz="0" w:space="0" w:color="auto"/>
        <w:left w:val="none" w:sz="0" w:space="0" w:color="auto"/>
        <w:bottom w:val="none" w:sz="0" w:space="0" w:color="auto"/>
        <w:right w:val="none" w:sz="0" w:space="0" w:color="auto"/>
      </w:divBdr>
    </w:div>
    <w:div w:id="1388609427">
      <w:bodyDiv w:val="1"/>
      <w:marLeft w:val="0"/>
      <w:marRight w:val="0"/>
      <w:marTop w:val="0"/>
      <w:marBottom w:val="0"/>
      <w:divBdr>
        <w:top w:val="none" w:sz="0" w:space="0" w:color="auto"/>
        <w:left w:val="none" w:sz="0" w:space="0" w:color="auto"/>
        <w:bottom w:val="none" w:sz="0" w:space="0" w:color="auto"/>
        <w:right w:val="none" w:sz="0" w:space="0" w:color="auto"/>
      </w:divBdr>
    </w:div>
    <w:div w:id="1405374137">
      <w:bodyDiv w:val="1"/>
      <w:marLeft w:val="0"/>
      <w:marRight w:val="0"/>
      <w:marTop w:val="0"/>
      <w:marBottom w:val="0"/>
      <w:divBdr>
        <w:top w:val="none" w:sz="0" w:space="0" w:color="auto"/>
        <w:left w:val="none" w:sz="0" w:space="0" w:color="auto"/>
        <w:bottom w:val="none" w:sz="0" w:space="0" w:color="auto"/>
        <w:right w:val="none" w:sz="0" w:space="0" w:color="auto"/>
      </w:divBdr>
    </w:div>
    <w:div w:id="1409302609">
      <w:bodyDiv w:val="1"/>
      <w:marLeft w:val="0"/>
      <w:marRight w:val="0"/>
      <w:marTop w:val="0"/>
      <w:marBottom w:val="0"/>
      <w:divBdr>
        <w:top w:val="none" w:sz="0" w:space="0" w:color="auto"/>
        <w:left w:val="none" w:sz="0" w:space="0" w:color="auto"/>
        <w:bottom w:val="none" w:sz="0" w:space="0" w:color="auto"/>
        <w:right w:val="none" w:sz="0" w:space="0" w:color="auto"/>
      </w:divBdr>
    </w:div>
    <w:div w:id="1420181122">
      <w:bodyDiv w:val="1"/>
      <w:marLeft w:val="0"/>
      <w:marRight w:val="0"/>
      <w:marTop w:val="0"/>
      <w:marBottom w:val="0"/>
      <w:divBdr>
        <w:top w:val="none" w:sz="0" w:space="0" w:color="auto"/>
        <w:left w:val="none" w:sz="0" w:space="0" w:color="auto"/>
        <w:bottom w:val="none" w:sz="0" w:space="0" w:color="auto"/>
        <w:right w:val="none" w:sz="0" w:space="0" w:color="auto"/>
      </w:divBdr>
      <w:divsChild>
        <w:div w:id="1801919559">
          <w:marLeft w:val="-420"/>
          <w:marRight w:val="0"/>
          <w:marTop w:val="0"/>
          <w:marBottom w:val="0"/>
          <w:divBdr>
            <w:top w:val="none" w:sz="0" w:space="0" w:color="auto"/>
            <w:left w:val="none" w:sz="0" w:space="0" w:color="auto"/>
            <w:bottom w:val="none" w:sz="0" w:space="0" w:color="auto"/>
            <w:right w:val="none" w:sz="0" w:space="0" w:color="auto"/>
          </w:divBdr>
          <w:divsChild>
            <w:div w:id="1096170102">
              <w:marLeft w:val="0"/>
              <w:marRight w:val="0"/>
              <w:marTop w:val="0"/>
              <w:marBottom w:val="0"/>
              <w:divBdr>
                <w:top w:val="none" w:sz="0" w:space="0" w:color="auto"/>
                <w:left w:val="none" w:sz="0" w:space="0" w:color="auto"/>
                <w:bottom w:val="none" w:sz="0" w:space="0" w:color="auto"/>
                <w:right w:val="none" w:sz="0" w:space="0" w:color="auto"/>
              </w:divBdr>
              <w:divsChild>
                <w:div w:id="925111239">
                  <w:marLeft w:val="0"/>
                  <w:marRight w:val="0"/>
                  <w:marTop w:val="0"/>
                  <w:marBottom w:val="0"/>
                  <w:divBdr>
                    <w:top w:val="none" w:sz="0" w:space="0" w:color="auto"/>
                    <w:left w:val="none" w:sz="0" w:space="0" w:color="auto"/>
                    <w:bottom w:val="none" w:sz="0" w:space="0" w:color="auto"/>
                    <w:right w:val="none" w:sz="0" w:space="0" w:color="auto"/>
                  </w:divBdr>
                  <w:divsChild>
                    <w:div w:id="1397777798">
                      <w:marLeft w:val="0"/>
                      <w:marRight w:val="0"/>
                      <w:marTop w:val="0"/>
                      <w:marBottom w:val="0"/>
                      <w:divBdr>
                        <w:top w:val="none" w:sz="0" w:space="0" w:color="auto"/>
                        <w:left w:val="none" w:sz="0" w:space="0" w:color="auto"/>
                        <w:bottom w:val="none" w:sz="0" w:space="0" w:color="auto"/>
                        <w:right w:val="none" w:sz="0" w:space="0" w:color="auto"/>
                      </w:divBdr>
                    </w:div>
                    <w:div w:id="15030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762721">
          <w:marLeft w:val="-420"/>
          <w:marRight w:val="0"/>
          <w:marTop w:val="0"/>
          <w:marBottom w:val="0"/>
          <w:divBdr>
            <w:top w:val="none" w:sz="0" w:space="0" w:color="auto"/>
            <w:left w:val="none" w:sz="0" w:space="0" w:color="auto"/>
            <w:bottom w:val="none" w:sz="0" w:space="0" w:color="auto"/>
            <w:right w:val="none" w:sz="0" w:space="0" w:color="auto"/>
          </w:divBdr>
          <w:divsChild>
            <w:div w:id="960184150">
              <w:marLeft w:val="0"/>
              <w:marRight w:val="0"/>
              <w:marTop w:val="0"/>
              <w:marBottom w:val="0"/>
              <w:divBdr>
                <w:top w:val="none" w:sz="0" w:space="0" w:color="auto"/>
                <w:left w:val="none" w:sz="0" w:space="0" w:color="auto"/>
                <w:bottom w:val="none" w:sz="0" w:space="0" w:color="auto"/>
                <w:right w:val="none" w:sz="0" w:space="0" w:color="auto"/>
              </w:divBdr>
              <w:divsChild>
                <w:div w:id="1573731037">
                  <w:marLeft w:val="0"/>
                  <w:marRight w:val="0"/>
                  <w:marTop w:val="0"/>
                  <w:marBottom w:val="0"/>
                  <w:divBdr>
                    <w:top w:val="none" w:sz="0" w:space="0" w:color="auto"/>
                    <w:left w:val="none" w:sz="0" w:space="0" w:color="auto"/>
                    <w:bottom w:val="none" w:sz="0" w:space="0" w:color="auto"/>
                    <w:right w:val="none" w:sz="0" w:space="0" w:color="auto"/>
                  </w:divBdr>
                  <w:divsChild>
                    <w:div w:id="1619751738">
                      <w:marLeft w:val="0"/>
                      <w:marRight w:val="0"/>
                      <w:marTop w:val="0"/>
                      <w:marBottom w:val="0"/>
                      <w:divBdr>
                        <w:top w:val="none" w:sz="0" w:space="0" w:color="auto"/>
                        <w:left w:val="none" w:sz="0" w:space="0" w:color="auto"/>
                        <w:bottom w:val="none" w:sz="0" w:space="0" w:color="auto"/>
                        <w:right w:val="none" w:sz="0" w:space="0" w:color="auto"/>
                      </w:divBdr>
                    </w:div>
                    <w:div w:id="6149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1473">
          <w:marLeft w:val="-420"/>
          <w:marRight w:val="0"/>
          <w:marTop w:val="0"/>
          <w:marBottom w:val="0"/>
          <w:divBdr>
            <w:top w:val="none" w:sz="0" w:space="0" w:color="auto"/>
            <w:left w:val="none" w:sz="0" w:space="0" w:color="auto"/>
            <w:bottom w:val="none" w:sz="0" w:space="0" w:color="auto"/>
            <w:right w:val="none" w:sz="0" w:space="0" w:color="auto"/>
          </w:divBdr>
          <w:divsChild>
            <w:div w:id="522674194">
              <w:marLeft w:val="0"/>
              <w:marRight w:val="0"/>
              <w:marTop w:val="0"/>
              <w:marBottom w:val="0"/>
              <w:divBdr>
                <w:top w:val="none" w:sz="0" w:space="0" w:color="auto"/>
                <w:left w:val="none" w:sz="0" w:space="0" w:color="auto"/>
                <w:bottom w:val="none" w:sz="0" w:space="0" w:color="auto"/>
                <w:right w:val="none" w:sz="0" w:space="0" w:color="auto"/>
              </w:divBdr>
              <w:divsChild>
                <w:div w:id="18699924">
                  <w:marLeft w:val="0"/>
                  <w:marRight w:val="0"/>
                  <w:marTop w:val="0"/>
                  <w:marBottom w:val="0"/>
                  <w:divBdr>
                    <w:top w:val="none" w:sz="0" w:space="0" w:color="auto"/>
                    <w:left w:val="none" w:sz="0" w:space="0" w:color="auto"/>
                    <w:bottom w:val="none" w:sz="0" w:space="0" w:color="auto"/>
                    <w:right w:val="none" w:sz="0" w:space="0" w:color="auto"/>
                  </w:divBdr>
                  <w:divsChild>
                    <w:div w:id="29956734">
                      <w:marLeft w:val="0"/>
                      <w:marRight w:val="0"/>
                      <w:marTop w:val="0"/>
                      <w:marBottom w:val="0"/>
                      <w:divBdr>
                        <w:top w:val="none" w:sz="0" w:space="0" w:color="auto"/>
                        <w:left w:val="none" w:sz="0" w:space="0" w:color="auto"/>
                        <w:bottom w:val="none" w:sz="0" w:space="0" w:color="auto"/>
                        <w:right w:val="none" w:sz="0" w:space="0" w:color="auto"/>
                      </w:divBdr>
                    </w:div>
                    <w:div w:id="13534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78357">
      <w:bodyDiv w:val="1"/>
      <w:marLeft w:val="0"/>
      <w:marRight w:val="0"/>
      <w:marTop w:val="0"/>
      <w:marBottom w:val="0"/>
      <w:divBdr>
        <w:top w:val="none" w:sz="0" w:space="0" w:color="auto"/>
        <w:left w:val="none" w:sz="0" w:space="0" w:color="auto"/>
        <w:bottom w:val="none" w:sz="0" w:space="0" w:color="auto"/>
        <w:right w:val="none" w:sz="0" w:space="0" w:color="auto"/>
      </w:divBdr>
    </w:div>
    <w:div w:id="1509100685">
      <w:bodyDiv w:val="1"/>
      <w:marLeft w:val="0"/>
      <w:marRight w:val="0"/>
      <w:marTop w:val="0"/>
      <w:marBottom w:val="0"/>
      <w:divBdr>
        <w:top w:val="none" w:sz="0" w:space="0" w:color="auto"/>
        <w:left w:val="none" w:sz="0" w:space="0" w:color="auto"/>
        <w:bottom w:val="none" w:sz="0" w:space="0" w:color="auto"/>
        <w:right w:val="none" w:sz="0" w:space="0" w:color="auto"/>
      </w:divBdr>
    </w:div>
    <w:div w:id="1519780489">
      <w:bodyDiv w:val="1"/>
      <w:marLeft w:val="0"/>
      <w:marRight w:val="0"/>
      <w:marTop w:val="0"/>
      <w:marBottom w:val="0"/>
      <w:divBdr>
        <w:top w:val="none" w:sz="0" w:space="0" w:color="auto"/>
        <w:left w:val="none" w:sz="0" w:space="0" w:color="auto"/>
        <w:bottom w:val="none" w:sz="0" w:space="0" w:color="auto"/>
        <w:right w:val="none" w:sz="0" w:space="0" w:color="auto"/>
      </w:divBdr>
    </w:div>
    <w:div w:id="1557161999">
      <w:bodyDiv w:val="1"/>
      <w:marLeft w:val="0"/>
      <w:marRight w:val="0"/>
      <w:marTop w:val="0"/>
      <w:marBottom w:val="0"/>
      <w:divBdr>
        <w:top w:val="none" w:sz="0" w:space="0" w:color="auto"/>
        <w:left w:val="none" w:sz="0" w:space="0" w:color="auto"/>
        <w:bottom w:val="none" w:sz="0" w:space="0" w:color="auto"/>
        <w:right w:val="none" w:sz="0" w:space="0" w:color="auto"/>
      </w:divBdr>
      <w:divsChild>
        <w:div w:id="1641572482">
          <w:marLeft w:val="0"/>
          <w:marRight w:val="0"/>
          <w:marTop w:val="0"/>
          <w:marBottom w:val="0"/>
          <w:divBdr>
            <w:top w:val="none" w:sz="0" w:space="0" w:color="auto"/>
            <w:left w:val="none" w:sz="0" w:space="0" w:color="auto"/>
            <w:bottom w:val="none" w:sz="0" w:space="0" w:color="auto"/>
            <w:right w:val="none" w:sz="0" w:space="0" w:color="auto"/>
          </w:divBdr>
        </w:div>
        <w:div w:id="1754008696">
          <w:marLeft w:val="0"/>
          <w:marRight w:val="0"/>
          <w:marTop w:val="0"/>
          <w:marBottom w:val="0"/>
          <w:divBdr>
            <w:top w:val="none" w:sz="0" w:space="0" w:color="auto"/>
            <w:left w:val="none" w:sz="0" w:space="0" w:color="auto"/>
            <w:bottom w:val="none" w:sz="0" w:space="0" w:color="auto"/>
            <w:right w:val="none" w:sz="0" w:space="0" w:color="auto"/>
          </w:divBdr>
        </w:div>
        <w:div w:id="1682974064">
          <w:marLeft w:val="0"/>
          <w:marRight w:val="0"/>
          <w:marTop w:val="0"/>
          <w:marBottom w:val="0"/>
          <w:divBdr>
            <w:top w:val="none" w:sz="0" w:space="0" w:color="auto"/>
            <w:left w:val="none" w:sz="0" w:space="0" w:color="auto"/>
            <w:bottom w:val="none" w:sz="0" w:space="0" w:color="auto"/>
            <w:right w:val="none" w:sz="0" w:space="0" w:color="auto"/>
          </w:divBdr>
        </w:div>
      </w:divsChild>
    </w:div>
    <w:div w:id="1572036096">
      <w:bodyDiv w:val="1"/>
      <w:marLeft w:val="0"/>
      <w:marRight w:val="0"/>
      <w:marTop w:val="0"/>
      <w:marBottom w:val="0"/>
      <w:divBdr>
        <w:top w:val="none" w:sz="0" w:space="0" w:color="auto"/>
        <w:left w:val="none" w:sz="0" w:space="0" w:color="auto"/>
        <w:bottom w:val="none" w:sz="0" w:space="0" w:color="auto"/>
        <w:right w:val="none" w:sz="0" w:space="0" w:color="auto"/>
      </w:divBdr>
    </w:div>
    <w:div w:id="1594320233">
      <w:bodyDiv w:val="1"/>
      <w:marLeft w:val="0"/>
      <w:marRight w:val="0"/>
      <w:marTop w:val="0"/>
      <w:marBottom w:val="0"/>
      <w:divBdr>
        <w:top w:val="none" w:sz="0" w:space="0" w:color="auto"/>
        <w:left w:val="none" w:sz="0" w:space="0" w:color="auto"/>
        <w:bottom w:val="none" w:sz="0" w:space="0" w:color="auto"/>
        <w:right w:val="none" w:sz="0" w:space="0" w:color="auto"/>
      </w:divBdr>
    </w:div>
    <w:div w:id="1644040999">
      <w:bodyDiv w:val="1"/>
      <w:marLeft w:val="0"/>
      <w:marRight w:val="0"/>
      <w:marTop w:val="0"/>
      <w:marBottom w:val="0"/>
      <w:divBdr>
        <w:top w:val="none" w:sz="0" w:space="0" w:color="auto"/>
        <w:left w:val="none" w:sz="0" w:space="0" w:color="auto"/>
        <w:bottom w:val="none" w:sz="0" w:space="0" w:color="auto"/>
        <w:right w:val="none" w:sz="0" w:space="0" w:color="auto"/>
      </w:divBdr>
    </w:div>
    <w:div w:id="1702321429">
      <w:bodyDiv w:val="1"/>
      <w:marLeft w:val="0"/>
      <w:marRight w:val="0"/>
      <w:marTop w:val="0"/>
      <w:marBottom w:val="0"/>
      <w:divBdr>
        <w:top w:val="none" w:sz="0" w:space="0" w:color="auto"/>
        <w:left w:val="none" w:sz="0" w:space="0" w:color="auto"/>
        <w:bottom w:val="none" w:sz="0" w:space="0" w:color="auto"/>
        <w:right w:val="none" w:sz="0" w:space="0" w:color="auto"/>
      </w:divBdr>
    </w:div>
    <w:div w:id="1750540154">
      <w:bodyDiv w:val="1"/>
      <w:marLeft w:val="0"/>
      <w:marRight w:val="0"/>
      <w:marTop w:val="0"/>
      <w:marBottom w:val="0"/>
      <w:divBdr>
        <w:top w:val="none" w:sz="0" w:space="0" w:color="auto"/>
        <w:left w:val="none" w:sz="0" w:space="0" w:color="auto"/>
        <w:bottom w:val="none" w:sz="0" w:space="0" w:color="auto"/>
        <w:right w:val="none" w:sz="0" w:space="0" w:color="auto"/>
      </w:divBdr>
    </w:div>
    <w:div w:id="1773548771">
      <w:bodyDiv w:val="1"/>
      <w:marLeft w:val="0"/>
      <w:marRight w:val="0"/>
      <w:marTop w:val="0"/>
      <w:marBottom w:val="0"/>
      <w:divBdr>
        <w:top w:val="none" w:sz="0" w:space="0" w:color="auto"/>
        <w:left w:val="none" w:sz="0" w:space="0" w:color="auto"/>
        <w:bottom w:val="none" w:sz="0" w:space="0" w:color="auto"/>
        <w:right w:val="none" w:sz="0" w:space="0" w:color="auto"/>
      </w:divBdr>
    </w:div>
    <w:div w:id="1780561381">
      <w:bodyDiv w:val="1"/>
      <w:marLeft w:val="0"/>
      <w:marRight w:val="0"/>
      <w:marTop w:val="0"/>
      <w:marBottom w:val="0"/>
      <w:divBdr>
        <w:top w:val="none" w:sz="0" w:space="0" w:color="auto"/>
        <w:left w:val="none" w:sz="0" w:space="0" w:color="auto"/>
        <w:bottom w:val="none" w:sz="0" w:space="0" w:color="auto"/>
        <w:right w:val="none" w:sz="0" w:space="0" w:color="auto"/>
      </w:divBdr>
      <w:divsChild>
        <w:div w:id="420178186">
          <w:marLeft w:val="0"/>
          <w:marRight w:val="0"/>
          <w:marTop w:val="0"/>
          <w:marBottom w:val="0"/>
          <w:divBdr>
            <w:top w:val="none" w:sz="0" w:space="0" w:color="auto"/>
            <w:left w:val="none" w:sz="0" w:space="0" w:color="auto"/>
            <w:bottom w:val="none" w:sz="0" w:space="0" w:color="auto"/>
            <w:right w:val="none" w:sz="0" w:space="0" w:color="auto"/>
          </w:divBdr>
        </w:div>
        <w:div w:id="1431973655">
          <w:marLeft w:val="0"/>
          <w:marRight w:val="0"/>
          <w:marTop w:val="0"/>
          <w:marBottom w:val="0"/>
          <w:divBdr>
            <w:top w:val="none" w:sz="0" w:space="0" w:color="auto"/>
            <w:left w:val="none" w:sz="0" w:space="0" w:color="auto"/>
            <w:bottom w:val="none" w:sz="0" w:space="0" w:color="auto"/>
            <w:right w:val="none" w:sz="0" w:space="0" w:color="auto"/>
          </w:divBdr>
        </w:div>
        <w:div w:id="707685731">
          <w:marLeft w:val="0"/>
          <w:marRight w:val="0"/>
          <w:marTop w:val="0"/>
          <w:marBottom w:val="0"/>
          <w:divBdr>
            <w:top w:val="none" w:sz="0" w:space="0" w:color="auto"/>
            <w:left w:val="none" w:sz="0" w:space="0" w:color="auto"/>
            <w:bottom w:val="none" w:sz="0" w:space="0" w:color="auto"/>
            <w:right w:val="none" w:sz="0" w:space="0" w:color="auto"/>
          </w:divBdr>
        </w:div>
        <w:div w:id="525212857">
          <w:marLeft w:val="0"/>
          <w:marRight w:val="0"/>
          <w:marTop w:val="0"/>
          <w:marBottom w:val="0"/>
          <w:divBdr>
            <w:top w:val="none" w:sz="0" w:space="0" w:color="auto"/>
            <w:left w:val="none" w:sz="0" w:space="0" w:color="auto"/>
            <w:bottom w:val="none" w:sz="0" w:space="0" w:color="auto"/>
            <w:right w:val="none" w:sz="0" w:space="0" w:color="auto"/>
          </w:divBdr>
        </w:div>
        <w:div w:id="1324310948">
          <w:marLeft w:val="0"/>
          <w:marRight w:val="0"/>
          <w:marTop w:val="0"/>
          <w:marBottom w:val="0"/>
          <w:divBdr>
            <w:top w:val="none" w:sz="0" w:space="0" w:color="auto"/>
            <w:left w:val="none" w:sz="0" w:space="0" w:color="auto"/>
            <w:bottom w:val="none" w:sz="0" w:space="0" w:color="auto"/>
            <w:right w:val="none" w:sz="0" w:space="0" w:color="auto"/>
          </w:divBdr>
        </w:div>
        <w:div w:id="78796512">
          <w:marLeft w:val="0"/>
          <w:marRight w:val="0"/>
          <w:marTop w:val="0"/>
          <w:marBottom w:val="0"/>
          <w:divBdr>
            <w:top w:val="none" w:sz="0" w:space="0" w:color="auto"/>
            <w:left w:val="none" w:sz="0" w:space="0" w:color="auto"/>
            <w:bottom w:val="none" w:sz="0" w:space="0" w:color="auto"/>
            <w:right w:val="none" w:sz="0" w:space="0" w:color="auto"/>
          </w:divBdr>
        </w:div>
        <w:div w:id="729772665">
          <w:marLeft w:val="0"/>
          <w:marRight w:val="0"/>
          <w:marTop w:val="0"/>
          <w:marBottom w:val="0"/>
          <w:divBdr>
            <w:top w:val="none" w:sz="0" w:space="0" w:color="auto"/>
            <w:left w:val="none" w:sz="0" w:space="0" w:color="auto"/>
            <w:bottom w:val="none" w:sz="0" w:space="0" w:color="auto"/>
            <w:right w:val="none" w:sz="0" w:space="0" w:color="auto"/>
          </w:divBdr>
        </w:div>
        <w:div w:id="375814201">
          <w:marLeft w:val="0"/>
          <w:marRight w:val="0"/>
          <w:marTop w:val="0"/>
          <w:marBottom w:val="0"/>
          <w:divBdr>
            <w:top w:val="none" w:sz="0" w:space="0" w:color="auto"/>
            <w:left w:val="none" w:sz="0" w:space="0" w:color="auto"/>
            <w:bottom w:val="none" w:sz="0" w:space="0" w:color="auto"/>
            <w:right w:val="none" w:sz="0" w:space="0" w:color="auto"/>
          </w:divBdr>
        </w:div>
        <w:div w:id="1626235682">
          <w:marLeft w:val="0"/>
          <w:marRight w:val="0"/>
          <w:marTop w:val="0"/>
          <w:marBottom w:val="0"/>
          <w:divBdr>
            <w:top w:val="none" w:sz="0" w:space="0" w:color="auto"/>
            <w:left w:val="none" w:sz="0" w:space="0" w:color="auto"/>
            <w:bottom w:val="none" w:sz="0" w:space="0" w:color="auto"/>
            <w:right w:val="none" w:sz="0" w:space="0" w:color="auto"/>
          </w:divBdr>
        </w:div>
        <w:div w:id="487405071">
          <w:marLeft w:val="0"/>
          <w:marRight w:val="0"/>
          <w:marTop w:val="0"/>
          <w:marBottom w:val="0"/>
          <w:divBdr>
            <w:top w:val="none" w:sz="0" w:space="0" w:color="auto"/>
            <w:left w:val="none" w:sz="0" w:space="0" w:color="auto"/>
            <w:bottom w:val="none" w:sz="0" w:space="0" w:color="auto"/>
            <w:right w:val="none" w:sz="0" w:space="0" w:color="auto"/>
          </w:divBdr>
        </w:div>
      </w:divsChild>
    </w:div>
    <w:div w:id="1796755696">
      <w:bodyDiv w:val="1"/>
      <w:marLeft w:val="0"/>
      <w:marRight w:val="0"/>
      <w:marTop w:val="0"/>
      <w:marBottom w:val="0"/>
      <w:divBdr>
        <w:top w:val="none" w:sz="0" w:space="0" w:color="auto"/>
        <w:left w:val="none" w:sz="0" w:space="0" w:color="auto"/>
        <w:bottom w:val="none" w:sz="0" w:space="0" w:color="auto"/>
        <w:right w:val="none" w:sz="0" w:space="0" w:color="auto"/>
      </w:divBdr>
    </w:div>
    <w:div w:id="193901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0/36/cont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HSE.Online@hse.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e.gov.uk/help/privacy.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rsecretariat@hs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si/2004/3391/cont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8/12/contents/enacte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8D93419392D349912732DDF0A83976" ma:contentTypeVersion="12" ma:contentTypeDescription="Create a new document." ma:contentTypeScope="" ma:versionID="39c24508ec6fbb4792a27fca80548014">
  <xsd:schema xmlns:xsd="http://www.w3.org/2001/XMLSchema" xmlns:xs="http://www.w3.org/2001/XMLSchema" xmlns:p="http://schemas.microsoft.com/office/2006/metadata/properties" xmlns:ns2="875facf8-c1b0-4c1f-90c0-e99cb8a307bd" xmlns:ns3="a5d19c2a-a9ed-4682-b02e-58deaf41aa0e" targetNamespace="http://schemas.microsoft.com/office/2006/metadata/properties" ma:root="true" ma:fieldsID="00a3d8fcafc40dffab8580268847a34d" ns2:_="" ns3:_="">
    <xsd:import namespace="875facf8-c1b0-4c1f-90c0-e99cb8a307bd"/>
    <xsd:import namespace="a5d19c2a-a9ed-4682-b02e-58deaf41aa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facf8-c1b0-4c1f-90c0-e99cb8a30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c58c4f-bea6-4a7f-8aac-9ad0a32ea1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d19c2a-a9ed-4682-b02e-58deaf41aa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c96e9a-74c3-461a-9013-ac0fb8ef6d84}" ma:internalName="TaxCatchAll" ma:showField="CatchAllData" ma:web="a5d19c2a-a9ed-4682-b02e-58deaf41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5facf8-c1b0-4c1f-90c0-e99cb8a307bd">
      <Terms xmlns="http://schemas.microsoft.com/office/infopath/2007/PartnerControls"/>
    </lcf76f155ced4ddcb4097134ff3c332f>
    <TaxCatchAll xmlns="a5d19c2a-a9ed-4682-b02e-58deaf41aa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E3AC9-7E6C-43B0-A25A-9C3284E9E896}">
  <ds:schemaRefs>
    <ds:schemaRef ds:uri="http://schemas.microsoft.com/sharepoint/v3/contenttype/forms"/>
  </ds:schemaRefs>
</ds:datastoreItem>
</file>

<file path=customXml/itemProps2.xml><?xml version="1.0" encoding="utf-8"?>
<ds:datastoreItem xmlns:ds="http://schemas.openxmlformats.org/officeDocument/2006/customXml" ds:itemID="{97FED1AC-D6D8-412F-9D91-3EBE6B3B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facf8-c1b0-4c1f-90c0-e99cb8a307bd"/>
    <ds:schemaRef ds:uri="a5d19c2a-a9ed-4682-b02e-58deaf41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250AC-E4F9-4E16-B8A5-388785DDABEB}">
  <ds:schemaRefs>
    <ds:schemaRef ds:uri="875facf8-c1b0-4c1f-90c0-e99cb8a307bd"/>
    <ds:schemaRef ds:uri="http://purl.org/dc/terms/"/>
    <ds:schemaRef ds:uri="a5d19c2a-a9ed-4682-b02e-58deaf41aa0e"/>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09852DA7-F642-4B35-A643-71584467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1407</Words>
  <Characters>7554</Characters>
  <Application>Microsoft Office Word</Application>
  <DocSecurity>0</DocSecurity>
  <Lines>337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 Client Principles Consultation</dc:title>
  <dc:subject/>
  <dc:creator>Health and Safety Executive</dc:creator>
  <cp:keywords>HSE ICC</cp:keywords>
  <dc:description/>
  <cp:lastModifiedBy>Andy Kirby</cp:lastModifiedBy>
  <cp:revision>4</cp:revision>
  <cp:lastPrinted>2025-04-30T13:44:00Z</cp:lastPrinted>
  <dcterms:created xsi:type="dcterms:W3CDTF">2026-04-13T13:16:00Z</dcterms:created>
  <dcterms:modified xsi:type="dcterms:W3CDTF">2026-04-14T10:25:00Z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0x0101005F8D93419392D349912732DDF0A83976</vt:lpwstr>
  </property>
  <property fmtid="{D5CDD505-2E9C-101B-9397-08002B2CF9AE}" pid="3" name="MSIP_Label_c1c05e37-788c-4c59-b50e-5c98323c0a70_Enabled">
    <vt:lpwstr>true</vt:lpwstr>
  </property>
  <property fmtid="{D5CDD505-2E9C-101B-9397-08002B2CF9AE}" pid="4" name="MSIP_Label_c1c05e37-788c-4c59-b50e-5c98323c0a70_SetDate">
    <vt:lpwstr>2025-04-21T11:26:27Z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b1099f3b-2429-426c-9b2e-ee4e21912f8f</vt:lpwstr>
  </property>
  <property fmtid="{D5CDD505-2E9C-101B-9397-08002B2CF9AE}" pid="9" name="MSIP_Label_c1c05e37-788c-4c59-b50e-5c98323c0a70_ContentBits">
    <vt:lpwstr>0</vt:lpwstr>
  </property>
  <property fmtid="{D5CDD505-2E9C-101B-9397-08002B2CF9AE}" pid="10" name="MSIP_Label_c1c05e37-788c-4c59-b50e-5c98323c0a70_Tag">
    <vt:lpwstr>10, 3, 0, 1</vt:lpwstr>
  </property>
  <property fmtid="{D5CDD505-2E9C-101B-9397-08002B2CF9AE}" pid="11" name="MediaServiceImageTags">
    <vt:lpwstr/>
  </property>
</Properties>
</file>